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2F5617CD" w:rsidR="00DA54D2" w:rsidRDefault="00DA54D2" w:rsidP="516C5905">
      <w:pPr>
        <w:rPr>
          <w:rFonts w:cs="Arial"/>
        </w:rPr>
      </w:pPr>
    </w:p>
    <w:p w14:paraId="0A37501D" w14:textId="77777777" w:rsidR="00DA54D2" w:rsidRDefault="00DA54D2" w:rsidP="00ED16EC">
      <w:pPr>
        <w:rPr>
          <w:rFonts w:cs="Arial"/>
          <w:szCs w:val="22"/>
        </w:rPr>
      </w:pPr>
    </w:p>
    <w:p w14:paraId="395928F7" w14:textId="77777777" w:rsidR="00DA54D2" w:rsidRDefault="003E5803" w:rsidP="00ED16EC">
      <w:pPr>
        <w:rPr>
          <w:rFonts w:cs="Arial"/>
          <w:szCs w:val="22"/>
        </w:rPr>
      </w:pPr>
      <w:r>
        <w:rPr>
          <w:rFonts w:cs="Arial"/>
          <w:noProof/>
          <w:szCs w:val="22"/>
        </w:rPr>
        <w:drawing>
          <wp:anchor distT="0" distB="0" distL="114300" distR="114300" simplePos="0" relativeHeight="251658240" behindDoc="1" locked="0" layoutInCell="1" allowOverlap="1" wp14:anchorId="70C1F207" wp14:editId="07777777">
            <wp:simplePos x="0" y="0"/>
            <wp:positionH relativeFrom="column">
              <wp:posOffset>910590</wp:posOffset>
            </wp:positionH>
            <wp:positionV relativeFrom="paragraph">
              <wp:posOffset>80645</wp:posOffset>
            </wp:positionV>
            <wp:extent cx="4589145" cy="2006600"/>
            <wp:effectExtent l="0" t="0" r="0" b="0"/>
            <wp:wrapTight wrapText="bothSides">
              <wp:wrapPolygon edited="0">
                <wp:start x="0" y="0"/>
                <wp:lineTo x="0" y="21327"/>
                <wp:lineTo x="21519" y="21327"/>
                <wp:lineTo x="21519" y="0"/>
                <wp:lineTo x="0" y="0"/>
              </wp:wrapPolygon>
            </wp:wrapTight>
            <wp:docPr id="2" name="Picture 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hc_logo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9145" cy="2006600"/>
                    </a:xfrm>
                    <a:prstGeom prst="rect">
                      <a:avLst/>
                    </a:prstGeom>
                    <a:noFill/>
                  </pic:spPr>
                </pic:pic>
              </a:graphicData>
            </a:graphic>
            <wp14:sizeRelH relativeFrom="page">
              <wp14:pctWidth>0</wp14:pctWidth>
            </wp14:sizeRelH>
            <wp14:sizeRelV relativeFrom="page">
              <wp14:pctHeight>0</wp14:pctHeight>
            </wp14:sizeRelV>
          </wp:anchor>
        </w:drawing>
      </w:r>
    </w:p>
    <w:p w14:paraId="5DAB6C7B" w14:textId="77777777" w:rsidR="00DA54D2" w:rsidRDefault="00DA54D2" w:rsidP="00ED16EC">
      <w:pPr>
        <w:rPr>
          <w:rFonts w:cs="Arial"/>
          <w:szCs w:val="22"/>
        </w:rPr>
      </w:pPr>
    </w:p>
    <w:p w14:paraId="02EB378F" w14:textId="77777777" w:rsidR="00DA54D2" w:rsidRDefault="00DA54D2" w:rsidP="00ED16EC">
      <w:pPr>
        <w:rPr>
          <w:rFonts w:cs="Arial"/>
          <w:szCs w:val="22"/>
        </w:rPr>
      </w:pPr>
    </w:p>
    <w:p w14:paraId="6A05A809" w14:textId="77777777" w:rsidR="00DA54D2" w:rsidRDefault="00DA54D2" w:rsidP="00ED16EC">
      <w:pPr>
        <w:rPr>
          <w:rFonts w:cs="Arial"/>
          <w:szCs w:val="22"/>
        </w:rPr>
      </w:pPr>
    </w:p>
    <w:p w14:paraId="5A39BBE3" w14:textId="77777777" w:rsidR="00DA54D2" w:rsidRDefault="00DA54D2" w:rsidP="00ED16EC">
      <w:pPr>
        <w:rPr>
          <w:rFonts w:cs="Arial"/>
          <w:szCs w:val="22"/>
        </w:rPr>
      </w:pPr>
    </w:p>
    <w:p w14:paraId="41C8F396" w14:textId="77777777" w:rsidR="00DA54D2" w:rsidRDefault="00DA54D2" w:rsidP="00ED16EC">
      <w:pPr>
        <w:rPr>
          <w:rFonts w:cs="Arial"/>
          <w:szCs w:val="22"/>
        </w:rPr>
      </w:pPr>
    </w:p>
    <w:p w14:paraId="72A3D3EC" w14:textId="77777777" w:rsidR="00DA54D2" w:rsidRDefault="00DA54D2" w:rsidP="00ED16EC">
      <w:pPr>
        <w:rPr>
          <w:rFonts w:cs="Arial"/>
          <w:szCs w:val="22"/>
        </w:rPr>
      </w:pPr>
    </w:p>
    <w:p w14:paraId="0D0B940D" w14:textId="77777777" w:rsidR="00DA54D2" w:rsidRDefault="00DA54D2" w:rsidP="00ED16EC">
      <w:pPr>
        <w:rPr>
          <w:rFonts w:cs="Arial"/>
          <w:szCs w:val="22"/>
        </w:rPr>
      </w:pPr>
    </w:p>
    <w:p w14:paraId="0E27B00A" w14:textId="77777777" w:rsidR="00DA54D2" w:rsidRDefault="00DA54D2" w:rsidP="00ED16EC">
      <w:pPr>
        <w:rPr>
          <w:rFonts w:cs="Arial"/>
          <w:szCs w:val="22"/>
        </w:rPr>
      </w:pPr>
    </w:p>
    <w:p w14:paraId="60061E4C" w14:textId="77777777" w:rsidR="00DA54D2" w:rsidRDefault="00DA54D2" w:rsidP="00ED16EC">
      <w:pPr>
        <w:rPr>
          <w:rFonts w:cs="Arial"/>
          <w:szCs w:val="22"/>
        </w:rPr>
      </w:pPr>
    </w:p>
    <w:p w14:paraId="44EAFD9C" w14:textId="77777777" w:rsidR="00DA54D2" w:rsidRDefault="00DA54D2" w:rsidP="00ED16EC">
      <w:pPr>
        <w:rPr>
          <w:rFonts w:cs="Arial"/>
          <w:szCs w:val="22"/>
        </w:rPr>
      </w:pPr>
    </w:p>
    <w:p w14:paraId="4B94D5A5" w14:textId="77777777" w:rsidR="00ED16EC" w:rsidRDefault="00ED16EC" w:rsidP="00ED16EC">
      <w:pPr>
        <w:rPr>
          <w:rFonts w:cs="Arial"/>
          <w:b/>
          <w:sz w:val="58"/>
          <w:szCs w:val="22"/>
        </w:rPr>
      </w:pPr>
    </w:p>
    <w:p w14:paraId="2DCC8C84" w14:textId="77777777" w:rsidR="00DA54D2" w:rsidRPr="00036244" w:rsidRDefault="00DA54D2" w:rsidP="00036244">
      <w:pPr>
        <w:jc w:val="center"/>
        <w:rPr>
          <w:rFonts w:cs="Arial"/>
          <w:b/>
          <w:sz w:val="52"/>
          <w:szCs w:val="52"/>
        </w:rPr>
      </w:pPr>
      <w:r w:rsidRPr="00036244">
        <w:rPr>
          <w:rFonts w:cs="Arial"/>
          <w:b/>
          <w:sz w:val="52"/>
          <w:szCs w:val="52"/>
        </w:rPr>
        <w:t>Standard Operating Procedures</w:t>
      </w:r>
    </w:p>
    <w:p w14:paraId="4957B0EF" w14:textId="77777777" w:rsidR="00BB3233" w:rsidRPr="000926D0" w:rsidRDefault="00BB3233" w:rsidP="00BB3233">
      <w:pPr>
        <w:spacing w:before="0" w:line="240" w:lineRule="auto"/>
        <w:jc w:val="center"/>
        <w:rPr>
          <w:rFonts w:cs="Arial"/>
          <w:b/>
          <w:sz w:val="52"/>
          <w:szCs w:val="30"/>
        </w:rPr>
      </w:pPr>
      <w:r w:rsidRPr="000926D0">
        <w:rPr>
          <w:rFonts w:cs="Arial"/>
          <w:b/>
          <w:sz w:val="52"/>
          <w:szCs w:val="30"/>
        </w:rPr>
        <w:t>MECSH Programme</w:t>
      </w:r>
    </w:p>
    <w:p w14:paraId="3DEEC669" w14:textId="77777777" w:rsidR="00ED16EC" w:rsidRDefault="00ED16EC" w:rsidP="00ED16EC">
      <w:pPr>
        <w:jc w:val="center"/>
        <w:rPr>
          <w:rFonts w:cs="Arial"/>
          <w:sz w:val="44"/>
          <w:szCs w:val="22"/>
        </w:rPr>
      </w:pPr>
    </w:p>
    <w:p w14:paraId="3656B9AB" w14:textId="77777777" w:rsidR="00ED16EC" w:rsidRDefault="00ED16EC" w:rsidP="00ED16EC">
      <w:pPr>
        <w:jc w:val="center"/>
        <w:rPr>
          <w:rFonts w:cs="Arial"/>
          <w:sz w:val="44"/>
          <w:szCs w:val="22"/>
        </w:rPr>
      </w:pPr>
    </w:p>
    <w:p w14:paraId="45FB0818" w14:textId="77777777" w:rsidR="00BE1EF3" w:rsidRDefault="00BE1EF3" w:rsidP="00036244">
      <w:pPr>
        <w:jc w:val="center"/>
        <w:rPr>
          <w:rFonts w:cs="Arial"/>
          <w:sz w:val="44"/>
          <w:szCs w:val="22"/>
        </w:rPr>
      </w:pPr>
    </w:p>
    <w:p w14:paraId="32839137" w14:textId="528FB3D8" w:rsidR="00BB3233" w:rsidRPr="00036244" w:rsidRDefault="00A13401" w:rsidP="00ED16EC">
      <w:pPr>
        <w:jc w:val="center"/>
        <w:rPr>
          <w:rFonts w:cs="Arial"/>
          <w:sz w:val="52"/>
          <w:szCs w:val="52"/>
        </w:rPr>
      </w:pPr>
      <w:r>
        <w:rPr>
          <w:rFonts w:cs="Arial"/>
          <w:sz w:val="52"/>
          <w:szCs w:val="52"/>
        </w:rPr>
        <w:t>August</w:t>
      </w:r>
      <w:r w:rsidR="00BB3233">
        <w:rPr>
          <w:rFonts w:cs="Arial"/>
          <w:sz w:val="52"/>
          <w:szCs w:val="52"/>
        </w:rPr>
        <w:t xml:space="preserve"> 2025</w:t>
      </w:r>
    </w:p>
    <w:p w14:paraId="049F31CB" w14:textId="77777777" w:rsidR="00DA54D2" w:rsidRDefault="00DA54D2" w:rsidP="00ED16EC">
      <w:pPr>
        <w:rPr>
          <w:rFonts w:cs="Arial"/>
          <w:szCs w:val="22"/>
        </w:rPr>
      </w:pPr>
    </w:p>
    <w:p w14:paraId="53128261" w14:textId="77777777" w:rsidR="00DA54D2" w:rsidRDefault="00DA54D2" w:rsidP="00ED16EC">
      <w:pPr>
        <w:rPr>
          <w:rFonts w:cs="Arial"/>
          <w:szCs w:val="22"/>
        </w:rPr>
        <w:sectPr w:rsidR="00DA54D2" w:rsidSect="00407A98">
          <w:footerReference w:type="default" r:id="rId12"/>
          <w:footerReference w:type="first" r:id="rId13"/>
          <w:pgSz w:w="12240" w:h="15840"/>
          <w:pgMar w:top="1440" w:right="1440" w:bottom="1440" w:left="1440" w:header="709" w:footer="709" w:gutter="0"/>
          <w:cols w:space="708"/>
          <w:titlePg/>
          <w:docGrid w:linePitch="360"/>
        </w:sectPr>
      </w:pPr>
    </w:p>
    <w:p w14:paraId="799C15B1" w14:textId="77777777" w:rsidR="008A2A20" w:rsidRPr="00BE1EF3" w:rsidRDefault="00813809" w:rsidP="00813809">
      <w:pPr>
        <w:spacing w:after="120"/>
        <w:rPr>
          <w:rFonts w:cs="Arial"/>
          <w:b/>
          <w:sz w:val="24"/>
        </w:rPr>
      </w:pPr>
      <w:r w:rsidRPr="00BE1EF3">
        <w:rPr>
          <w:rFonts w:cs="Arial"/>
          <w:b/>
          <w:sz w:val="24"/>
        </w:rPr>
        <w:lastRenderedPageBreak/>
        <w:t>Document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768"/>
      </w:tblGrid>
      <w:tr w:rsidR="008A2A20" w:rsidRPr="00C749F0" w14:paraId="125105E5" w14:textId="77777777" w:rsidTr="7612898E">
        <w:tc>
          <w:tcPr>
            <w:tcW w:w="2088" w:type="dxa"/>
            <w:shd w:val="clear" w:color="auto" w:fill="BFBFBF" w:themeFill="background1" w:themeFillShade="BF"/>
            <w:vAlign w:val="center"/>
          </w:tcPr>
          <w:p w14:paraId="3C0053AD" w14:textId="77777777" w:rsidR="008A2A20" w:rsidRPr="005230C3" w:rsidRDefault="008A2A20" w:rsidP="005230C3">
            <w:pPr>
              <w:spacing w:after="120"/>
              <w:rPr>
                <w:rFonts w:cs="Arial"/>
              </w:rPr>
            </w:pPr>
            <w:r w:rsidRPr="005230C3">
              <w:rPr>
                <w:rFonts w:cs="Arial"/>
                <w:b/>
              </w:rPr>
              <w:t>Type</w:t>
            </w:r>
            <w:r w:rsidRPr="005230C3">
              <w:rPr>
                <w:rFonts w:cs="Arial"/>
              </w:rPr>
              <w:t xml:space="preserve"> </w:t>
            </w:r>
          </w:p>
        </w:tc>
        <w:tc>
          <w:tcPr>
            <w:tcW w:w="6768" w:type="dxa"/>
            <w:shd w:val="clear" w:color="auto" w:fill="auto"/>
            <w:vAlign w:val="center"/>
          </w:tcPr>
          <w:p w14:paraId="2963C3DB" w14:textId="77777777" w:rsidR="008A2A20" w:rsidRPr="005230C3" w:rsidRDefault="008A2A20" w:rsidP="005230C3">
            <w:pPr>
              <w:spacing w:after="120"/>
              <w:rPr>
                <w:rFonts w:cs="Arial"/>
              </w:rPr>
            </w:pPr>
            <w:r w:rsidRPr="005230C3">
              <w:rPr>
                <w:rFonts w:cs="Arial"/>
              </w:rPr>
              <w:t>Standard Operating Procedure</w:t>
            </w:r>
            <w:r w:rsidR="00F7089A" w:rsidRPr="005230C3">
              <w:rPr>
                <w:rFonts w:cs="Arial"/>
              </w:rPr>
              <w:t>s</w:t>
            </w:r>
          </w:p>
        </w:tc>
      </w:tr>
      <w:tr w:rsidR="008A2A20" w:rsidRPr="00C749F0" w14:paraId="59AD10AE" w14:textId="77777777" w:rsidTr="7612898E">
        <w:tc>
          <w:tcPr>
            <w:tcW w:w="2088" w:type="dxa"/>
            <w:shd w:val="clear" w:color="auto" w:fill="BFBFBF" w:themeFill="background1" w:themeFillShade="BF"/>
            <w:vAlign w:val="center"/>
          </w:tcPr>
          <w:p w14:paraId="3B6F3ACC" w14:textId="77777777" w:rsidR="008A2A20" w:rsidRPr="005230C3" w:rsidRDefault="008A2A20" w:rsidP="005230C3">
            <w:pPr>
              <w:spacing w:after="120"/>
              <w:rPr>
                <w:rFonts w:cs="Arial"/>
                <w:b/>
              </w:rPr>
            </w:pPr>
            <w:r w:rsidRPr="005230C3">
              <w:rPr>
                <w:rFonts w:cs="Arial"/>
                <w:b/>
              </w:rPr>
              <w:t>Title</w:t>
            </w:r>
          </w:p>
        </w:tc>
        <w:tc>
          <w:tcPr>
            <w:tcW w:w="6768" w:type="dxa"/>
            <w:shd w:val="clear" w:color="auto" w:fill="auto"/>
            <w:vAlign w:val="center"/>
          </w:tcPr>
          <w:p w14:paraId="62486C05" w14:textId="21CA4CD5" w:rsidR="008A2A20" w:rsidRPr="00B003B0" w:rsidRDefault="00BB3233" w:rsidP="005230C3">
            <w:pPr>
              <w:spacing w:after="120"/>
              <w:rPr>
                <w:rFonts w:cs="Arial"/>
                <w:i/>
                <w:iCs/>
              </w:rPr>
            </w:pPr>
            <w:r>
              <w:rPr>
                <w:rFonts w:cs="Arial"/>
              </w:rPr>
              <w:t>MECSH Programme</w:t>
            </w:r>
          </w:p>
        </w:tc>
      </w:tr>
      <w:tr w:rsidR="008A2A20" w:rsidRPr="00C749F0" w14:paraId="5B1C6DB4" w14:textId="77777777" w:rsidTr="7612898E">
        <w:tc>
          <w:tcPr>
            <w:tcW w:w="2088" w:type="dxa"/>
            <w:shd w:val="clear" w:color="auto" w:fill="BFBFBF" w:themeFill="background1" w:themeFillShade="BF"/>
            <w:vAlign w:val="center"/>
          </w:tcPr>
          <w:p w14:paraId="3822F2F2" w14:textId="77777777" w:rsidR="008A2A20" w:rsidRPr="005230C3" w:rsidRDefault="008A2A20" w:rsidP="005230C3">
            <w:pPr>
              <w:spacing w:after="120"/>
              <w:rPr>
                <w:rFonts w:cs="Arial"/>
                <w:b/>
              </w:rPr>
            </w:pPr>
            <w:r w:rsidRPr="005230C3">
              <w:rPr>
                <w:rFonts w:cs="Arial"/>
                <w:b/>
              </w:rPr>
              <w:t>Author</w:t>
            </w:r>
            <w:r w:rsidR="008B38C4">
              <w:rPr>
                <w:rFonts w:cs="Arial"/>
                <w:b/>
              </w:rPr>
              <w:t>(s)</w:t>
            </w:r>
          </w:p>
        </w:tc>
        <w:tc>
          <w:tcPr>
            <w:tcW w:w="6768" w:type="dxa"/>
            <w:shd w:val="clear" w:color="auto" w:fill="auto"/>
            <w:vAlign w:val="center"/>
          </w:tcPr>
          <w:p w14:paraId="6E8C1231" w14:textId="16B1A223" w:rsidR="008A2A20" w:rsidRPr="009B2BAA" w:rsidRDefault="00BB3233" w:rsidP="7612898E">
            <w:pPr>
              <w:spacing w:after="120"/>
              <w:rPr>
                <w:rFonts w:cs="Arial"/>
                <w:i/>
                <w:iCs/>
                <w:highlight w:val="yellow"/>
              </w:rPr>
            </w:pPr>
            <w:r>
              <w:rPr>
                <w:rFonts w:cs="Arial"/>
                <w:i/>
                <w:iCs/>
              </w:rPr>
              <w:t xml:space="preserve">Marie Raliegh updated </w:t>
            </w:r>
            <w:r w:rsidR="00CA71D4">
              <w:rPr>
                <w:rFonts w:cs="Arial"/>
                <w:i/>
                <w:iCs/>
              </w:rPr>
              <w:t xml:space="preserve">by </w:t>
            </w:r>
            <w:r w:rsidRPr="00BB3233">
              <w:rPr>
                <w:rFonts w:cs="Arial"/>
                <w:i/>
                <w:iCs/>
              </w:rPr>
              <w:t>Claire Harvey MECSH Champion</w:t>
            </w:r>
          </w:p>
        </w:tc>
      </w:tr>
      <w:tr w:rsidR="008A2A20" w:rsidRPr="00C749F0" w14:paraId="00E9C15C" w14:textId="77777777" w:rsidTr="7612898E">
        <w:tc>
          <w:tcPr>
            <w:tcW w:w="2088" w:type="dxa"/>
            <w:shd w:val="clear" w:color="auto" w:fill="BFBFBF" w:themeFill="background1" w:themeFillShade="BF"/>
            <w:vAlign w:val="center"/>
          </w:tcPr>
          <w:p w14:paraId="5286F705" w14:textId="77777777" w:rsidR="008A2A20" w:rsidRPr="005230C3" w:rsidRDefault="008A2A20" w:rsidP="005230C3">
            <w:pPr>
              <w:spacing w:after="120"/>
              <w:rPr>
                <w:rFonts w:cs="Arial"/>
              </w:rPr>
            </w:pPr>
            <w:r w:rsidRPr="005230C3">
              <w:rPr>
                <w:rFonts w:cs="Arial"/>
                <w:b/>
              </w:rPr>
              <w:t>Category</w:t>
            </w:r>
            <w:r w:rsidRPr="005230C3">
              <w:rPr>
                <w:rFonts w:cs="Arial"/>
              </w:rPr>
              <w:t xml:space="preserve"> </w:t>
            </w:r>
          </w:p>
        </w:tc>
        <w:tc>
          <w:tcPr>
            <w:tcW w:w="6768" w:type="dxa"/>
            <w:shd w:val="clear" w:color="auto" w:fill="auto"/>
            <w:vAlign w:val="center"/>
          </w:tcPr>
          <w:p w14:paraId="3F817722" w14:textId="1A83C463" w:rsidR="008A2A20" w:rsidRPr="004137F6" w:rsidRDefault="00BB3233" w:rsidP="7612898E">
            <w:pPr>
              <w:spacing w:after="120"/>
              <w:rPr>
                <w:rFonts w:cs="Arial"/>
              </w:rPr>
            </w:pPr>
            <w:r>
              <w:rPr>
                <w:rFonts w:cs="Arial"/>
              </w:rPr>
              <w:t>Clinical</w:t>
            </w:r>
          </w:p>
        </w:tc>
      </w:tr>
      <w:tr w:rsidR="00FA7097" w:rsidRPr="00C749F0" w14:paraId="6B814A1E" w14:textId="77777777" w:rsidTr="7612898E">
        <w:tc>
          <w:tcPr>
            <w:tcW w:w="2088" w:type="dxa"/>
            <w:shd w:val="clear" w:color="auto" w:fill="BFBFBF" w:themeFill="background1" w:themeFillShade="BF"/>
            <w:vAlign w:val="center"/>
          </w:tcPr>
          <w:p w14:paraId="2AE331A5" w14:textId="77777777" w:rsidR="00FA7097" w:rsidRPr="005230C3" w:rsidRDefault="00FA7097" w:rsidP="005230C3">
            <w:pPr>
              <w:spacing w:after="120"/>
              <w:rPr>
                <w:rFonts w:cs="Arial"/>
                <w:b/>
              </w:rPr>
            </w:pPr>
            <w:r>
              <w:rPr>
                <w:rFonts w:cs="Arial"/>
                <w:b/>
              </w:rPr>
              <w:t>Version</w:t>
            </w:r>
          </w:p>
        </w:tc>
        <w:tc>
          <w:tcPr>
            <w:tcW w:w="6768" w:type="dxa"/>
            <w:shd w:val="clear" w:color="auto" w:fill="auto"/>
            <w:vAlign w:val="center"/>
          </w:tcPr>
          <w:p w14:paraId="4101652C" w14:textId="4C11BD24" w:rsidR="00FA7097" w:rsidRPr="005230C3" w:rsidRDefault="00BB3233" w:rsidP="005230C3">
            <w:pPr>
              <w:spacing w:after="120"/>
              <w:rPr>
                <w:rFonts w:cs="Arial"/>
              </w:rPr>
            </w:pPr>
            <w:r>
              <w:rPr>
                <w:rFonts w:cs="Arial"/>
              </w:rPr>
              <w:t>2</w:t>
            </w:r>
          </w:p>
        </w:tc>
      </w:tr>
      <w:tr w:rsidR="008A2A20" w:rsidRPr="00C749F0" w14:paraId="051D9E3C" w14:textId="77777777" w:rsidTr="7612898E">
        <w:tc>
          <w:tcPr>
            <w:tcW w:w="2088" w:type="dxa"/>
            <w:shd w:val="clear" w:color="auto" w:fill="BFBFBF" w:themeFill="background1" w:themeFillShade="BF"/>
            <w:vAlign w:val="center"/>
          </w:tcPr>
          <w:p w14:paraId="3A378A2A" w14:textId="77777777" w:rsidR="008A2A20" w:rsidRPr="005230C3" w:rsidRDefault="008A2A20" w:rsidP="005230C3">
            <w:pPr>
              <w:spacing w:after="120"/>
              <w:rPr>
                <w:rFonts w:cs="Arial"/>
              </w:rPr>
            </w:pPr>
            <w:r w:rsidRPr="005230C3">
              <w:rPr>
                <w:rFonts w:cs="Arial"/>
                <w:b/>
              </w:rPr>
              <w:t>Approval Route</w:t>
            </w:r>
            <w:r w:rsidRPr="005230C3">
              <w:rPr>
                <w:rFonts w:cs="Arial"/>
              </w:rPr>
              <w:t xml:space="preserve"> </w:t>
            </w:r>
          </w:p>
        </w:tc>
        <w:tc>
          <w:tcPr>
            <w:tcW w:w="6768" w:type="dxa"/>
            <w:shd w:val="clear" w:color="auto" w:fill="auto"/>
            <w:vAlign w:val="center"/>
          </w:tcPr>
          <w:p w14:paraId="37077E99" w14:textId="77777777" w:rsidR="008A2A20" w:rsidRPr="005230C3" w:rsidRDefault="005230C3" w:rsidP="005230C3">
            <w:pPr>
              <w:spacing w:after="120"/>
              <w:rPr>
                <w:rFonts w:cs="Arial"/>
              </w:rPr>
            </w:pPr>
            <w:r w:rsidRPr="005230C3">
              <w:rPr>
                <w:rFonts w:cs="Arial"/>
              </w:rPr>
              <w:t>Organisational Governance Approval Group</w:t>
            </w:r>
            <w:r w:rsidR="009B2BAA">
              <w:rPr>
                <w:rFonts w:cs="Arial"/>
              </w:rPr>
              <w:t xml:space="preserve"> (OGAG)</w:t>
            </w:r>
            <w:r w:rsidR="008B38C4">
              <w:rPr>
                <w:rFonts w:cs="Arial"/>
              </w:rPr>
              <w:t xml:space="preserve"> </w:t>
            </w:r>
          </w:p>
        </w:tc>
      </w:tr>
      <w:tr w:rsidR="008A2A20" w:rsidRPr="00C749F0" w14:paraId="6E1BA05C" w14:textId="77777777" w:rsidTr="7612898E">
        <w:tc>
          <w:tcPr>
            <w:tcW w:w="2088" w:type="dxa"/>
            <w:shd w:val="clear" w:color="auto" w:fill="BFBFBF" w:themeFill="background1" w:themeFillShade="BF"/>
            <w:vAlign w:val="center"/>
          </w:tcPr>
          <w:p w14:paraId="3C8566DD" w14:textId="77777777" w:rsidR="008A2A20" w:rsidRPr="005230C3" w:rsidRDefault="008A2A20" w:rsidP="005230C3">
            <w:pPr>
              <w:spacing w:after="120"/>
              <w:rPr>
                <w:rFonts w:cs="Arial"/>
                <w:b/>
              </w:rPr>
            </w:pPr>
            <w:r w:rsidRPr="005230C3">
              <w:rPr>
                <w:rFonts w:cs="Arial"/>
                <w:b/>
              </w:rPr>
              <w:t>Date approved</w:t>
            </w:r>
          </w:p>
        </w:tc>
        <w:tc>
          <w:tcPr>
            <w:tcW w:w="6768" w:type="dxa"/>
            <w:shd w:val="clear" w:color="auto" w:fill="auto"/>
            <w:vAlign w:val="center"/>
          </w:tcPr>
          <w:p w14:paraId="4B99056E" w14:textId="0D570735" w:rsidR="008A2A20" w:rsidRPr="005230C3" w:rsidRDefault="00A13401" w:rsidP="005230C3">
            <w:pPr>
              <w:spacing w:after="120"/>
              <w:rPr>
                <w:rFonts w:cs="Arial"/>
              </w:rPr>
            </w:pPr>
            <w:r>
              <w:rPr>
                <w:rFonts w:cs="Arial"/>
              </w:rPr>
              <w:t>6</w:t>
            </w:r>
            <w:r w:rsidRPr="00A13401">
              <w:rPr>
                <w:rFonts w:cs="Arial"/>
                <w:vertAlign w:val="superscript"/>
              </w:rPr>
              <w:t>th</w:t>
            </w:r>
            <w:r>
              <w:rPr>
                <w:rFonts w:cs="Arial"/>
              </w:rPr>
              <w:t xml:space="preserve"> August</w:t>
            </w:r>
            <w:r w:rsidR="00BB3233">
              <w:rPr>
                <w:rFonts w:cs="Arial"/>
              </w:rPr>
              <w:t xml:space="preserve"> 2025</w:t>
            </w:r>
          </w:p>
        </w:tc>
      </w:tr>
      <w:tr w:rsidR="008A2A20" w:rsidRPr="00C749F0" w14:paraId="113F5188" w14:textId="77777777" w:rsidTr="7612898E">
        <w:tc>
          <w:tcPr>
            <w:tcW w:w="2088" w:type="dxa"/>
            <w:shd w:val="clear" w:color="auto" w:fill="BFBFBF" w:themeFill="background1" w:themeFillShade="BF"/>
            <w:vAlign w:val="center"/>
          </w:tcPr>
          <w:p w14:paraId="765471B8" w14:textId="77777777" w:rsidR="008A2A20" w:rsidRPr="005230C3" w:rsidRDefault="008A2A20" w:rsidP="005230C3">
            <w:pPr>
              <w:spacing w:after="120"/>
              <w:rPr>
                <w:rFonts w:cs="Arial"/>
                <w:b/>
              </w:rPr>
            </w:pPr>
            <w:r w:rsidRPr="005230C3">
              <w:rPr>
                <w:rFonts w:cs="Arial"/>
                <w:b/>
              </w:rPr>
              <w:t>Review date</w:t>
            </w:r>
          </w:p>
        </w:tc>
        <w:tc>
          <w:tcPr>
            <w:tcW w:w="6768" w:type="dxa"/>
            <w:shd w:val="clear" w:color="auto" w:fill="auto"/>
            <w:vAlign w:val="center"/>
          </w:tcPr>
          <w:p w14:paraId="5493EC55" w14:textId="652A749C" w:rsidR="008A2A20" w:rsidRPr="00A13401" w:rsidRDefault="00A13401" w:rsidP="005230C3">
            <w:pPr>
              <w:spacing w:after="120"/>
              <w:rPr>
                <w:rFonts w:cs="Arial"/>
                <w:iCs/>
              </w:rPr>
            </w:pPr>
            <w:r w:rsidRPr="00A13401">
              <w:rPr>
                <w:rFonts w:cs="Arial"/>
                <w:iCs/>
              </w:rPr>
              <w:t>6</w:t>
            </w:r>
            <w:r w:rsidRPr="00A13401">
              <w:rPr>
                <w:rFonts w:cs="Arial"/>
                <w:iCs/>
                <w:vertAlign w:val="superscript"/>
              </w:rPr>
              <w:t>th</w:t>
            </w:r>
            <w:r w:rsidRPr="00A13401">
              <w:rPr>
                <w:rFonts w:cs="Arial"/>
                <w:iCs/>
              </w:rPr>
              <w:t xml:space="preserve"> August 2030</w:t>
            </w:r>
          </w:p>
        </w:tc>
      </w:tr>
      <w:tr w:rsidR="008A2A20" w:rsidRPr="00C749F0" w14:paraId="4DA30761" w14:textId="77777777" w:rsidTr="7612898E">
        <w:tc>
          <w:tcPr>
            <w:tcW w:w="2088" w:type="dxa"/>
            <w:shd w:val="clear" w:color="auto" w:fill="BFBFBF" w:themeFill="background1" w:themeFillShade="BF"/>
            <w:vAlign w:val="center"/>
          </w:tcPr>
          <w:p w14:paraId="4A83FB85" w14:textId="77777777" w:rsidR="008A2A20" w:rsidRPr="005230C3" w:rsidRDefault="008A2A20" w:rsidP="005230C3">
            <w:pPr>
              <w:spacing w:after="120"/>
              <w:rPr>
                <w:rFonts w:cs="Arial"/>
              </w:rPr>
            </w:pPr>
            <w:r w:rsidRPr="005230C3">
              <w:rPr>
                <w:rFonts w:cs="Arial"/>
                <w:b/>
              </w:rPr>
              <w:t>Document Status</w:t>
            </w:r>
          </w:p>
        </w:tc>
        <w:tc>
          <w:tcPr>
            <w:tcW w:w="6768" w:type="dxa"/>
            <w:shd w:val="clear" w:color="auto" w:fill="auto"/>
            <w:vAlign w:val="center"/>
          </w:tcPr>
          <w:p w14:paraId="354F61A7" w14:textId="77777777" w:rsidR="008A2A20" w:rsidRPr="005230C3" w:rsidRDefault="008A2A20" w:rsidP="00036244">
            <w:r w:rsidRPr="005230C3">
              <w:t xml:space="preserve">This is a controlled document. Whilst </w:t>
            </w:r>
            <w:r w:rsidR="005230C3">
              <w:t>it</w:t>
            </w:r>
            <w:r w:rsidRPr="005230C3">
              <w:t xml:space="preserve"> may be printed, the electronic version posted on the intranet is the controlled copy.</w:t>
            </w:r>
            <w:r w:rsidR="005230C3">
              <w:t xml:space="preserve"> </w:t>
            </w:r>
            <w:r w:rsidRPr="005230C3">
              <w:t xml:space="preserve"> Any printed copies of this document are not controlled. As a controlled document, </w:t>
            </w:r>
            <w:r w:rsidR="005230C3">
              <w:t>it</w:t>
            </w:r>
            <w:r w:rsidRPr="005230C3">
              <w:t xml:space="preserve"> should not be saved onto local or network drives but should always be accessed from the intranet.</w:t>
            </w:r>
          </w:p>
        </w:tc>
      </w:tr>
    </w:tbl>
    <w:p w14:paraId="5F5038AD" w14:textId="77777777" w:rsidR="008A2A20" w:rsidRPr="00BE1EF3" w:rsidRDefault="00BE1EF3" w:rsidP="00D44850">
      <w:pPr>
        <w:spacing w:before="600" w:after="120"/>
        <w:rPr>
          <w:rFonts w:cs="Arial"/>
          <w:b/>
          <w:sz w:val="24"/>
        </w:rPr>
      </w:pPr>
      <w:r>
        <w:rPr>
          <w:rFonts w:cs="Arial"/>
          <w:b/>
          <w:sz w:val="24"/>
        </w:rPr>
        <w:t>Version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034"/>
        <w:gridCol w:w="6634"/>
      </w:tblGrid>
      <w:tr w:rsidR="00D44850" w14:paraId="662A01C3" w14:textId="77777777" w:rsidTr="00536B8A">
        <w:tc>
          <w:tcPr>
            <w:tcW w:w="1229" w:type="dxa"/>
            <w:shd w:val="clear" w:color="auto" w:fill="BFBFBF"/>
          </w:tcPr>
          <w:p w14:paraId="491072FA" w14:textId="77777777" w:rsidR="00D44850" w:rsidRPr="00D44850" w:rsidRDefault="00D44850" w:rsidP="00D44850">
            <w:pPr>
              <w:spacing w:after="120"/>
              <w:rPr>
                <w:rFonts w:cs="Arial"/>
                <w:b/>
              </w:rPr>
            </w:pPr>
            <w:r w:rsidRPr="00D44850">
              <w:rPr>
                <w:rFonts w:cs="Arial"/>
                <w:b/>
              </w:rPr>
              <w:t>Date</w:t>
            </w:r>
          </w:p>
        </w:tc>
        <w:tc>
          <w:tcPr>
            <w:tcW w:w="1034" w:type="dxa"/>
            <w:shd w:val="clear" w:color="auto" w:fill="BFBFBF"/>
          </w:tcPr>
          <w:p w14:paraId="3484FFE5" w14:textId="77777777" w:rsidR="00D44850" w:rsidRPr="00D44850" w:rsidRDefault="00D44850" w:rsidP="00D44850">
            <w:pPr>
              <w:spacing w:after="120"/>
              <w:rPr>
                <w:rFonts w:cs="Arial"/>
                <w:b/>
              </w:rPr>
            </w:pPr>
            <w:r w:rsidRPr="00D44850">
              <w:rPr>
                <w:rFonts w:cs="Arial"/>
                <w:b/>
              </w:rPr>
              <w:t xml:space="preserve">Version </w:t>
            </w:r>
          </w:p>
        </w:tc>
        <w:tc>
          <w:tcPr>
            <w:tcW w:w="6634" w:type="dxa"/>
            <w:shd w:val="clear" w:color="auto" w:fill="BFBFBF"/>
          </w:tcPr>
          <w:p w14:paraId="2837EBF7" w14:textId="77777777" w:rsidR="00D44850" w:rsidRPr="00D44850" w:rsidRDefault="00D44850" w:rsidP="00D44850">
            <w:pPr>
              <w:spacing w:after="120"/>
              <w:rPr>
                <w:rFonts w:cs="Arial"/>
                <w:b/>
              </w:rPr>
            </w:pPr>
            <w:r w:rsidRPr="00D44850">
              <w:rPr>
                <w:rFonts w:cs="Arial"/>
                <w:b/>
              </w:rPr>
              <w:t>Summary of changes made</w:t>
            </w:r>
          </w:p>
        </w:tc>
      </w:tr>
      <w:tr w:rsidR="00C54F44" w14:paraId="7B43D853" w14:textId="77777777" w:rsidTr="00536B8A">
        <w:tc>
          <w:tcPr>
            <w:tcW w:w="1229" w:type="dxa"/>
            <w:shd w:val="clear" w:color="auto" w:fill="auto"/>
          </w:tcPr>
          <w:p w14:paraId="7B0203AE" w14:textId="4BCD0C1E" w:rsidR="00C54F44" w:rsidRPr="00C54F44" w:rsidRDefault="00536B8A" w:rsidP="00D44850">
            <w:pPr>
              <w:spacing w:after="120"/>
              <w:rPr>
                <w:rFonts w:cs="Arial"/>
                <w:bCs/>
              </w:rPr>
            </w:pPr>
            <w:r>
              <w:rPr>
                <w:rFonts w:cs="Arial"/>
                <w:bCs/>
              </w:rPr>
              <w:t>April 2022</w:t>
            </w:r>
          </w:p>
        </w:tc>
        <w:tc>
          <w:tcPr>
            <w:tcW w:w="1034" w:type="dxa"/>
            <w:shd w:val="clear" w:color="auto" w:fill="auto"/>
          </w:tcPr>
          <w:p w14:paraId="175430EF" w14:textId="74CEF517" w:rsidR="00C54F44" w:rsidRPr="00C54F44" w:rsidRDefault="00C54F44" w:rsidP="00C54F44">
            <w:pPr>
              <w:spacing w:after="120"/>
              <w:jc w:val="center"/>
              <w:rPr>
                <w:rFonts w:cs="Arial"/>
                <w:bCs/>
              </w:rPr>
            </w:pPr>
            <w:r w:rsidRPr="00C54F44">
              <w:rPr>
                <w:rFonts w:cs="Arial"/>
                <w:bCs/>
              </w:rPr>
              <w:t>1</w:t>
            </w:r>
          </w:p>
        </w:tc>
        <w:tc>
          <w:tcPr>
            <w:tcW w:w="6634" w:type="dxa"/>
            <w:shd w:val="clear" w:color="auto" w:fill="auto"/>
          </w:tcPr>
          <w:p w14:paraId="13E60B15" w14:textId="0001E5A2" w:rsidR="00C54F44" w:rsidRPr="00C54F44" w:rsidRDefault="00536B8A" w:rsidP="00D44850">
            <w:pPr>
              <w:spacing w:after="120"/>
              <w:rPr>
                <w:rFonts w:cs="Arial"/>
                <w:bCs/>
              </w:rPr>
            </w:pPr>
            <w:r>
              <w:rPr>
                <w:rFonts w:cs="Arial"/>
                <w:bCs/>
              </w:rPr>
              <w:t>New SOP</w:t>
            </w:r>
          </w:p>
        </w:tc>
      </w:tr>
      <w:tr w:rsidR="00D44850" w14:paraId="1299C43A" w14:textId="77777777" w:rsidTr="00536B8A">
        <w:tc>
          <w:tcPr>
            <w:tcW w:w="1229" w:type="dxa"/>
            <w:shd w:val="clear" w:color="auto" w:fill="auto"/>
          </w:tcPr>
          <w:p w14:paraId="4DDBEF00" w14:textId="3501235E" w:rsidR="00D44850" w:rsidRPr="005230C3" w:rsidRDefault="00C54F44" w:rsidP="00ED16EC">
            <w:pPr>
              <w:rPr>
                <w:rFonts w:cs="Arial"/>
              </w:rPr>
            </w:pPr>
            <w:r>
              <w:rPr>
                <w:rFonts w:cs="Arial"/>
              </w:rPr>
              <w:t>xxx</w:t>
            </w:r>
            <w:r w:rsidR="00BB3233">
              <w:rPr>
                <w:rFonts w:cs="Arial"/>
              </w:rPr>
              <w:t xml:space="preserve"> 2025</w:t>
            </w:r>
          </w:p>
        </w:tc>
        <w:tc>
          <w:tcPr>
            <w:tcW w:w="1034" w:type="dxa"/>
            <w:shd w:val="clear" w:color="auto" w:fill="auto"/>
            <w:vAlign w:val="center"/>
          </w:tcPr>
          <w:p w14:paraId="3461D779" w14:textId="33D87A0B" w:rsidR="00D44850" w:rsidRPr="005230C3" w:rsidRDefault="00BB3233" w:rsidP="00813809">
            <w:pPr>
              <w:jc w:val="center"/>
              <w:rPr>
                <w:rFonts w:cs="Arial"/>
              </w:rPr>
            </w:pPr>
            <w:r>
              <w:rPr>
                <w:rFonts w:cs="Arial"/>
              </w:rPr>
              <w:t>2</w:t>
            </w:r>
          </w:p>
        </w:tc>
        <w:tc>
          <w:tcPr>
            <w:tcW w:w="6634" w:type="dxa"/>
            <w:shd w:val="clear" w:color="auto" w:fill="auto"/>
          </w:tcPr>
          <w:p w14:paraId="3CF2D8B6" w14:textId="2526021E" w:rsidR="00D44850" w:rsidRPr="005230C3" w:rsidRDefault="00BB3233" w:rsidP="005230C3">
            <w:pPr>
              <w:rPr>
                <w:rFonts w:cs="Arial"/>
              </w:rPr>
            </w:pPr>
            <w:r>
              <w:rPr>
                <w:rFonts w:cs="Arial"/>
              </w:rPr>
              <w:t>Updated MECSH SOPs</w:t>
            </w:r>
          </w:p>
        </w:tc>
      </w:tr>
      <w:tr w:rsidR="00D44850" w14:paraId="0FB78278" w14:textId="77777777" w:rsidTr="00536B8A">
        <w:tc>
          <w:tcPr>
            <w:tcW w:w="1229" w:type="dxa"/>
            <w:shd w:val="clear" w:color="auto" w:fill="auto"/>
          </w:tcPr>
          <w:p w14:paraId="1FC39945" w14:textId="77777777" w:rsidR="00D44850" w:rsidRPr="005230C3" w:rsidRDefault="00D44850" w:rsidP="00ED16EC">
            <w:pPr>
              <w:rPr>
                <w:rFonts w:cs="Arial"/>
              </w:rPr>
            </w:pPr>
          </w:p>
        </w:tc>
        <w:tc>
          <w:tcPr>
            <w:tcW w:w="1034" w:type="dxa"/>
            <w:shd w:val="clear" w:color="auto" w:fill="auto"/>
            <w:vAlign w:val="center"/>
          </w:tcPr>
          <w:p w14:paraId="0562CB0E" w14:textId="77777777" w:rsidR="00D44850" w:rsidRPr="005230C3" w:rsidRDefault="00D44850" w:rsidP="00813809">
            <w:pPr>
              <w:jc w:val="center"/>
              <w:rPr>
                <w:rFonts w:cs="Arial"/>
              </w:rPr>
            </w:pPr>
          </w:p>
        </w:tc>
        <w:tc>
          <w:tcPr>
            <w:tcW w:w="6634" w:type="dxa"/>
            <w:shd w:val="clear" w:color="auto" w:fill="auto"/>
          </w:tcPr>
          <w:p w14:paraId="34CE0A41" w14:textId="77777777" w:rsidR="00D44850" w:rsidRPr="005230C3" w:rsidRDefault="00D44850" w:rsidP="00ED16EC">
            <w:pPr>
              <w:rPr>
                <w:rFonts w:cs="Arial"/>
              </w:rPr>
            </w:pPr>
          </w:p>
        </w:tc>
      </w:tr>
      <w:tr w:rsidR="00D44850" w14:paraId="62EBF3C5" w14:textId="77777777" w:rsidTr="00536B8A">
        <w:tc>
          <w:tcPr>
            <w:tcW w:w="1229" w:type="dxa"/>
            <w:shd w:val="clear" w:color="auto" w:fill="auto"/>
          </w:tcPr>
          <w:p w14:paraId="6D98A12B" w14:textId="77777777" w:rsidR="00D44850" w:rsidRPr="005230C3" w:rsidRDefault="00D44850" w:rsidP="00ED16EC">
            <w:pPr>
              <w:rPr>
                <w:rFonts w:cs="Arial"/>
              </w:rPr>
            </w:pPr>
          </w:p>
        </w:tc>
        <w:tc>
          <w:tcPr>
            <w:tcW w:w="1034" w:type="dxa"/>
            <w:shd w:val="clear" w:color="auto" w:fill="auto"/>
            <w:vAlign w:val="center"/>
          </w:tcPr>
          <w:p w14:paraId="2946DB82" w14:textId="77777777" w:rsidR="00D44850" w:rsidRPr="005230C3" w:rsidRDefault="00D44850" w:rsidP="00813809">
            <w:pPr>
              <w:jc w:val="center"/>
              <w:rPr>
                <w:rFonts w:cs="Arial"/>
              </w:rPr>
            </w:pPr>
          </w:p>
        </w:tc>
        <w:tc>
          <w:tcPr>
            <w:tcW w:w="6634" w:type="dxa"/>
            <w:shd w:val="clear" w:color="auto" w:fill="auto"/>
          </w:tcPr>
          <w:p w14:paraId="5997CC1D" w14:textId="77777777" w:rsidR="00D44850" w:rsidRPr="005230C3" w:rsidRDefault="00D44850" w:rsidP="00ED16EC">
            <w:pPr>
              <w:rPr>
                <w:rFonts w:cs="Arial"/>
              </w:rPr>
            </w:pPr>
          </w:p>
        </w:tc>
      </w:tr>
    </w:tbl>
    <w:p w14:paraId="110FFD37" w14:textId="77777777" w:rsidR="008A2A20" w:rsidRDefault="008A2A20" w:rsidP="00ED16EC"/>
    <w:p w14:paraId="6B699379" w14:textId="77777777" w:rsidR="00B80104" w:rsidRDefault="00B80104" w:rsidP="00ED16EC">
      <w:pPr>
        <w:sectPr w:rsidR="00B80104" w:rsidSect="00407A98">
          <w:headerReference w:type="even" r:id="rId14"/>
          <w:headerReference w:type="default" r:id="rId15"/>
          <w:headerReference w:type="first" r:id="rId16"/>
          <w:pgSz w:w="12240" w:h="15840"/>
          <w:pgMar w:top="1440" w:right="1440" w:bottom="1440" w:left="1440" w:header="709" w:footer="709" w:gutter="0"/>
          <w:cols w:space="708"/>
          <w:docGrid w:linePitch="360"/>
        </w:sectPr>
      </w:pPr>
    </w:p>
    <w:sdt>
      <w:sdtPr>
        <w:rPr>
          <w:rFonts w:ascii="Arial" w:hAnsi="Arial"/>
          <w:color w:val="auto"/>
          <w:sz w:val="22"/>
          <w:szCs w:val="24"/>
          <w:lang w:val="en-GB" w:eastAsia="en-GB"/>
        </w:rPr>
        <w:id w:val="1816224858"/>
        <w:docPartObj>
          <w:docPartGallery w:val="Table of Contents"/>
          <w:docPartUnique/>
        </w:docPartObj>
      </w:sdtPr>
      <w:sdtEndPr>
        <w:rPr>
          <w:b/>
          <w:bCs/>
          <w:noProof/>
        </w:rPr>
      </w:sdtEndPr>
      <w:sdtContent>
        <w:p w14:paraId="31144F7C" w14:textId="672CA0C9" w:rsidR="00802558" w:rsidRPr="00802558" w:rsidRDefault="00802558">
          <w:pPr>
            <w:pStyle w:val="TOCHeading"/>
            <w:rPr>
              <w:rFonts w:ascii="Arial" w:hAnsi="Arial" w:cs="Arial"/>
              <w:b/>
              <w:bCs/>
              <w:color w:val="auto"/>
            </w:rPr>
          </w:pPr>
          <w:r w:rsidRPr="00802558">
            <w:rPr>
              <w:rFonts w:ascii="Arial" w:hAnsi="Arial" w:cs="Arial"/>
              <w:b/>
              <w:bCs/>
              <w:color w:val="auto"/>
            </w:rPr>
            <w:t>Contents</w:t>
          </w:r>
        </w:p>
        <w:p w14:paraId="1C8BD424" w14:textId="4AD842B6" w:rsidR="00C51A67" w:rsidRDefault="00802558">
          <w:pPr>
            <w:pStyle w:val="TOC1"/>
            <w:tabs>
              <w:tab w:val="right" w:leader="dot" w:pos="9350"/>
            </w:tabs>
            <w:rPr>
              <w:rFonts w:asciiTheme="minorHAnsi" w:eastAsiaTheme="minorEastAsia" w:hAnsiTheme="minorHAnsi" w:cstheme="minorBidi"/>
              <w:noProof/>
              <w:kern w:val="2"/>
              <w:sz w:val="24"/>
              <w14:ligatures w14:val="standardContextual"/>
            </w:rPr>
          </w:pPr>
          <w:r>
            <w:fldChar w:fldCharType="begin"/>
          </w:r>
          <w:r>
            <w:instrText xml:space="preserve"> TOC \o "1-3" \h \z \u </w:instrText>
          </w:r>
          <w:r>
            <w:fldChar w:fldCharType="separate"/>
          </w:r>
          <w:hyperlink w:anchor="_Toc198886897" w:history="1">
            <w:r w:rsidR="00C51A67" w:rsidRPr="004F33E0">
              <w:rPr>
                <w:rStyle w:val="Hyperlink"/>
                <w:noProof/>
              </w:rPr>
              <w:t>Introduction</w:t>
            </w:r>
            <w:r w:rsidR="00C51A67">
              <w:rPr>
                <w:noProof/>
                <w:webHidden/>
              </w:rPr>
              <w:tab/>
            </w:r>
            <w:r w:rsidR="00C51A67">
              <w:rPr>
                <w:noProof/>
                <w:webHidden/>
              </w:rPr>
              <w:fldChar w:fldCharType="begin"/>
            </w:r>
            <w:r w:rsidR="00C51A67">
              <w:rPr>
                <w:noProof/>
                <w:webHidden/>
              </w:rPr>
              <w:instrText xml:space="preserve"> PAGEREF _Toc198886897 \h </w:instrText>
            </w:r>
            <w:r w:rsidR="00C51A67">
              <w:rPr>
                <w:noProof/>
                <w:webHidden/>
              </w:rPr>
            </w:r>
            <w:r w:rsidR="00C51A67">
              <w:rPr>
                <w:noProof/>
                <w:webHidden/>
              </w:rPr>
              <w:fldChar w:fldCharType="separate"/>
            </w:r>
            <w:r w:rsidR="00C51A67">
              <w:rPr>
                <w:noProof/>
                <w:webHidden/>
              </w:rPr>
              <w:t>4</w:t>
            </w:r>
            <w:r w:rsidR="00C51A67">
              <w:rPr>
                <w:noProof/>
                <w:webHidden/>
              </w:rPr>
              <w:fldChar w:fldCharType="end"/>
            </w:r>
          </w:hyperlink>
        </w:p>
        <w:p w14:paraId="3B561D9A" w14:textId="6DCDAEAB" w:rsidR="00C51A67" w:rsidRDefault="00C51A67">
          <w:pPr>
            <w:pStyle w:val="TOC1"/>
            <w:tabs>
              <w:tab w:val="right" w:leader="dot" w:pos="9350"/>
            </w:tabs>
            <w:rPr>
              <w:rFonts w:asciiTheme="minorHAnsi" w:eastAsiaTheme="minorEastAsia" w:hAnsiTheme="minorHAnsi" w:cstheme="minorBidi"/>
              <w:noProof/>
              <w:kern w:val="2"/>
              <w:sz w:val="24"/>
              <w14:ligatures w14:val="standardContextual"/>
            </w:rPr>
          </w:pPr>
          <w:hyperlink w:anchor="_Toc198886898" w:history="1">
            <w:r w:rsidRPr="004F33E0">
              <w:rPr>
                <w:rStyle w:val="Hyperlink"/>
                <w:noProof/>
              </w:rPr>
              <w:t>SOP 1 Programme Outline and Client Eligibility</w:t>
            </w:r>
            <w:r>
              <w:rPr>
                <w:noProof/>
                <w:webHidden/>
              </w:rPr>
              <w:tab/>
            </w:r>
            <w:r>
              <w:rPr>
                <w:noProof/>
                <w:webHidden/>
              </w:rPr>
              <w:fldChar w:fldCharType="begin"/>
            </w:r>
            <w:r>
              <w:rPr>
                <w:noProof/>
                <w:webHidden/>
              </w:rPr>
              <w:instrText xml:space="preserve"> PAGEREF _Toc198886898 \h </w:instrText>
            </w:r>
            <w:r>
              <w:rPr>
                <w:noProof/>
                <w:webHidden/>
              </w:rPr>
            </w:r>
            <w:r>
              <w:rPr>
                <w:noProof/>
                <w:webHidden/>
              </w:rPr>
              <w:fldChar w:fldCharType="separate"/>
            </w:r>
            <w:r>
              <w:rPr>
                <w:noProof/>
                <w:webHidden/>
              </w:rPr>
              <w:t>6</w:t>
            </w:r>
            <w:r>
              <w:rPr>
                <w:noProof/>
                <w:webHidden/>
              </w:rPr>
              <w:fldChar w:fldCharType="end"/>
            </w:r>
          </w:hyperlink>
        </w:p>
        <w:p w14:paraId="71BA8372" w14:textId="7A14232E" w:rsidR="00C51A67" w:rsidRDefault="00C51A67">
          <w:pPr>
            <w:pStyle w:val="TOC1"/>
            <w:tabs>
              <w:tab w:val="right" w:leader="dot" w:pos="9350"/>
            </w:tabs>
            <w:rPr>
              <w:rFonts w:asciiTheme="minorHAnsi" w:eastAsiaTheme="minorEastAsia" w:hAnsiTheme="minorHAnsi" w:cstheme="minorBidi"/>
              <w:noProof/>
              <w:kern w:val="2"/>
              <w:sz w:val="24"/>
              <w14:ligatures w14:val="standardContextual"/>
            </w:rPr>
          </w:pPr>
          <w:hyperlink w:anchor="_Toc198886899" w:history="1">
            <w:r w:rsidRPr="004F33E0">
              <w:rPr>
                <w:rStyle w:val="Hyperlink"/>
                <w:noProof/>
              </w:rPr>
              <w:t>SOP 2 Programme Delivery</w:t>
            </w:r>
            <w:r>
              <w:rPr>
                <w:noProof/>
                <w:webHidden/>
              </w:rPr>
              <w:tab/>
            </w:r>
            <w:r>
              <w:rPr>
                <w:noProof/>
                <w:webHidden/>
              </w:rPr>
              <w:fldChar w:fldCharType="begin"/>
            </w:r>
            <w:r>
              <w:rPr>
                <w:noProof/>
                <w:webHidden/>
              </w:rPr>
              <w:instrText xml:space="preserve"> PAGEREF _Toc198886899 \h </w:instrText>
            </w:r>
            <w:r>
              <w:rPr>
                <w:noProof/>
                <w:webHidden/>
              </w:rPr>
            </w:r>
            <w:r>
              <w:rPr>
                <w:noProof/>
                <w:webHidden/>
              </w:rPr>
              <w:fldChar w:fldCharType="separate"/>
            </w:r>
            <w:r>
              <w:rPr>
                <w:noProof/>
                <w:webHidden/>
              </w:rPr>
              <w:t>7</w:t>
            </w:r>
            <w:r>
              <w:rPr>
                <w:noProof/>
                <w:webHidden/>
              </w:rPr>
              <w:fldChar w:fldCharType="end"/>
            </w:r>
          </w:hyperlink>
        </w:p>
        <w:p w14:paraId="1B5198D6" w14:textId="7488A532" w:rsidR="00C51A67" w:rsidRDefault="00C51A67">
          <w:pPr>
            <w:pStyle w:val="TOC1"/>
            <w:tabs>
              <w:tab w:val="right" w:leader="dot" w:pos="9350"/>
            </w:tabs>
            <w:rPr>
              <w:rFonts w:asciiTheme="minorHAnsi" w:eastAsiaTheme="minorEastAsia" w:hAnsiTheme="minorHAnsi" w:cstheme="minorBidi"/>
              <w:noProof/>
              <w:kern w:val="2"/>
              <w:sz w:val="24"/>
              <w14:ligatures w14:val="standardContextual"/>
            </w:rPr>
          </w:pPr>
          <w:hyperlink w:anchor="_Toc198886900" w:history="1">
            <w:r w:rsidRPr="004F33E0">
              <w:rPr>
                <w:rStyle w:val="Hyperlink"/>
                <w:noProof/>
              </w:rPr>
              <w:t>SOP 3 Staff Training</w:t>
            </w:r>
            <w:r>
              <w:rPr>
                <w:noProof/>
                <w:webHidden/>
              </w:rPr>
              <w:tab/>
            </w:r>
            <w:r>
              <w:rPr>
                <w:noProof/>
                <w:webHidden/>
              </w:rPr>
              <w:fldChar w:fldCharType="begin"/>
            </w:r>
            <w:r>
              <w:rPr>
                <w:noProof/>
                <w:webHidden/>
              </w:rPr>
              <w:instrText xml:space="preserve"> PAGEREF _Toc198886900 \h </w:instrText>
            </w:r>
            <w:r>
              <w:rPr>
                <w:noProof/>
                <w:webHidden/>
              </w:rPr>
            </w:r>
            <w:r>
              <w:rPr>
                <w:noProof/>
                <w:webHidden/>
              </w:rPr>
              <w:fldChar w:fldCharType="separate"/>
            </w:r>
            <w:r>
              <w:rPr>
                <w:noProof/>
                <w:webHidden/>
              </w:rPr>
              <w:t>8</w:t>
            </w:r>
            <w:r>
              <w:rPr>
                <w:noProof/>
                <w:webHidden/>
              </w:rPr>
              <w:fldChar w:fldCharType="end"/>
            </w:r>
          </w:hyperlink>
        </w:p>
        <w:p w14:paraId="24611D4A" w14:textId="414D00C2" w:rsidR="00C51A67" w:rsidRDefault="00C51A67">
          <w:pPr>
            <w:pStyle w:val="TOC1"/>
            <w:tabs>
              <w:tab w:val="right" w:leader="dot" w:pos="9350"/>
            </w:tabs>
            <w:rPr>
              <w:rFonts w:asciiTheme="minorHAnsi" w:eastAsiaTheme="minorEastAsia" w:hAnsiTheme="minorHAnsi" w:cstheme="minorBidi"/>
              <w:noProof/>
              <w:kern w:val="2"/>
              <w:sz w:val="24"/>
              <w14:ligatures w14:val="standardContextual"/>
            </w:rPr>
          </w:pPr>
          <w:hyperlink w:anchor="_Toc198886901" w:history="1">
            <w:r w:rsidRPr="004F33E0">
              <w:rPr>
                <w:rStyle w:val="Hyperlink"/>
                <w:noProof/>
              </w:rPr>
              <w:t>SOP 4 Staff Supervision</w:t>
            </w:r>
            <w:r>
              <w:rPr>
                <w:noProof/>
                <w:webHidden/>
              </w:rPr>
              <w:tab/>
            </w:r>
            <w:r>
              <w:rPr>
                <w:noProof/>
                <w:webHidden/>
              </w:rPr>
              <w:fldChar w:fldCharType="begin"/>
            </w:r>
            <w:r>
              <w:rPr>
                <w:noProof/>
                <w:webHidden/>
              </w:rPr>
              <w:instrText xml:space="preserve"> PAGEREF _Toc198886901 \h </w:instrText>
            </w:r>
            <w:r>
              <w:rPr>
                <w:noProof/>
                <w:webHidden/>
              </w:rPr>
            </w:r>
            <w:r>
              <w:rPr>
                <w:noProof/>
                <w:webHidden/>
              </w:rPr>
              <w:fldChar w:fldCharType="separate"/>
            </w:r>
            <w:r>
              <w:rPr>
                <w:noProof/>
                <w:webHidden/>
              </w:rPr>
              <w:t>9</w:t>
            </w:r>
            <w:r>
              <w:rPr>
                <w:noProof/>
                <w:webHidden/>
              </w:rPr>
              <w:fldChar w:fldCharType="end"/>
            </w:r>
          </w:hyperlink>
        </w:p>
        <w:p w14:paraId="3CAD67AA" w14:textId="74F4AD99" w:rsidR="00C51A67" w:rsidRDefault="00C51A67">
          <w:pPr>
            <w:pStyle w:val="TOC1"/>
            <w:tabs>
              <w:tab w:val="right" w:leader="dot" w:pos="9350"/>
            </w:tabs>
            <w:rPr>
              <w:rFonts w:asciiTheme="minorHAnsi" w:eastAsiaTheme="minorEastAsia" w:hAnsiTheme="minorHAnsi" w:cstheme="minorBidi"/>
              <w:noProof/>
              <w:kern w:val="2"/>
              <w:sz w:val="24"/>
              <w14:ligatures w14:val="standardContextual"/>
            </w:rPr>
          </w:pPr>
          <w:hyperlink w:anchor="_Toc198886902" w:history="1">
            <w:r w:rsidRPr="004F33E0">
              <w:rPr>
                <w:rStyle w:val="Hyperlink"/>
                <w:noProof/>
              </w:rPr>
              <w:t>Appendix 1 Eligibility Criteria for access to MECSH</w:t>
            </w:r>
            <w:r>
              <w:rPr>
                <w:noProof/>
                <w:webHidden/>
              </w:rPr>
              <w:tab/>
            </w:r>
            <w:r>
              <w:rPr>
                <w:noProof/>
                <w:webHidden/>
              </w:rPr>
              <w:fldChar w:fldCharType="begin"/>
            </w:r>
            <w:r>
              <w:rPr>
                <w:noProof/>
                <w:webHidden/>
              </w:rPr>
              <w:instrText xml:space="preserve"> PAGEREF _Toc198886902 \h </w:instrText>
            </w:r>
            <w:r>
              <w:rPr>
                <w:noProof/>
                <w:webHidden/>
              </w:rPr>
            </w:r>
            <w:r>
              <w:rPr>
                <w:noProof/>
                <w:webHidden/>
              </w:rPr>
              <w:fldChar w:fldCharType="separate"/>
            </w:r>
            <w:r>
              <w:rPr>
                <w:noProof/>
                <w:webHidden/>
              </w:rPr>
              <w:t>10</w:t>
            </w:r>
            <w:r>
              <w:rPr>
                <w:noProof/>
                <w:webHidden/>
              </w:rPr>
              <w:fldChar w:fldCharType="end"/>
            </w:r>
          </w:hyperlink>
        </w:p>
        <w:p w14:paraId="636EBF0B" w14:textId="4A0D0942" w:rsidR="00C51A67" w:rsidRDefault="00C51A67">
          <w:pPr>
            <w:pStyle w:val="TOC1"/>
            <w:tabs>
              <w:tab w:val="right" w:leader="dot" w:pos="9350"/>
            </w:tabs>
            <w:rPr>
              <w:rFonts w:asciiTheme="minorHAnsi" w:eastAsiaTheme="minorEastAsia" w:hAnsiTheme="minorHAnsi" w:cstheme="minorBidi"/>
              <w:noProof/>
              <w:kern w:val="2"/>
              <w:sz w:val="24"/>
              <w14:ligatures w14:val="standardContextual"/>
            </w:rPr>
          </w:pPr>
          <w:hyperlink w:anchor="_Toc198886903" w:history="1">
            <w:r w:rsidRPr="004F33E0">
              <w:rPr>
                <w:rStyle w:val="Hyperlink"/>
                <w:noProof/>
              </w:rPr>
              <w:t>Appendix 2 FNHC MECSH Programme Service Schedule</w:t>
            </w:r>
            <w:r>
              <w:rPr>
                <w:noProof/>
                <w:webHidden/>
              </w:rPr>
              <w:tab/>
            </w:r>
            <w:r>
              <w:rPr>
                <w:noProof/>
                <w:webHidden/>
              </w:rPr>
              <w:fldChar w:fldCharType="begin"/>
            </w:r>
            <w:r>
              <w:rPr>
                <w:noProof/>
                <w:webHidden/>
              </w:rPr>
              <w:instrText xml:space="preserve"> PAGEREF _Toc198886903 \h </w:instrText>
            </w:r>
            <w:r>
              <w:rPr>
                <w:noProof/>
                <w:webHidden/>
              </w:rPr>
            </w:r>
            <w:r>
              <w:rPr>
                <w:noProof/>
                <w:webHidden/>
              </w:rPr>
              <w:fldChar w:fldCharType="separate"/>
            </w:r>
            <w:r>
              <w:rPr>
                <w:noProof/>
                <w:webHidden/>
              </w:rPr>
              <w:t>11</w:t>
            </w:r>
            <w:r>
              <w:rPr>
                <w:noProof/>
                <w:webHidden/>
              </w:rPr>
              <w:fldChar w:fldCharType="end"/>
            </w:r>
          </w:hyperlink>
        </w:p>
        <w:p w14:paraId="2AA4047B" w14:textId="4EAF5CCF" w:rsidR="00C51A67" w:rsidRDefault="00C51A67">
          <w:pPr>
            <w:pStyle w:val="TOC1"/>
            <w:tabs>
              <w:tab w:val="right" w:leader="dot" w:pos="9350"/>
            </w:tabs>
            <w:rPr>
              <w:rFonts w:asciiTheme="minorHAnsi" w:eastAsiaTheme="minorEastAsia" w:hAnsiTheme="minorHAnsi" w:cstheme="minorBidi"/>
              <w:noProof/>
              <w:kern w:val="2"/>
              <w:sz w:val="24"/>
              <w14:ligatures w14:val="standardContextual"/>
            </w:rPr>
          </w:pPr>
          <w:hyperlink w:anchor="_Toc198886904" w:history="1">
            <w:r w:rsidRPr="004F33E0">
              <w:rPr>
                <w:rStyle w:val="Hyperlink"/>
                <w:noProof/>
              </w:rPr>
              <w:t>Appendix 3 Learning to Communicate Parent Handbook</w:t>
            </w:r>
            <w:r>
              <w:rPr>
                <w:noProof/>
                <w:webHidden/>
              </w:rPr>
              <w:tab/>
            </w:r>
            <w:r>
              <w:rPr>
                <w:noProof/>
                <w:webHidden/>
              </w:rPr>
              <w:fldChar w:fldCharType="begin"/>
            </w:r>
            <w:r>
              <w:rPr>
                <w:noProof/>
                <w:webHidden/>
              </w:rPr>
              <w:instrText xml:space="preserve"> PAGEREF _Toc198886904 \h </w:instrText>
            </w:r>
            <w:r>
              <w:rPr>
                <w:noProof/>
                <w:webHidden/>
              </w:rPr>
            </w:r>
            <w:r>
              <w:rPr>
                <w:noProof/>
                <w:webHidden/>
              </w:rPr>
              <w:fldChar w:fldCharType="separate"/>
            </w:r>
            <w:r>
              <w:rPr>
                <w:noProof/>
                <w:webHidden/>
              </w:rPr>
              <w:t>12</w:t>
            </w:r>
            <w:r>
              <w:rPr>
                <w:noProof/>
                <w:webHidden/>
              </w:rPr>
              <w:fldChar w:fldCharType="end"/>
            </w:r>
          </w:hyperlink>
        </w:p>
        <w:p w14:paraId="714CA358" w14:textId="2BEECCE7" w:rsidR="00C51A67" w:rsidRDefault="00C51A67">
          <w:pPr>
            <w:pStyle w:val="TOC1"/>
            <w:tabs>
              <w:tab w:val="right" w:leader="dot" w:pos="9350"/>
            </w:tabs>
            <w:rPr>
              <w:rFonts w:asciiTheme="minorHAnsi" w:eastAsiaTheme="minorEastAsia" w:hAnsiTheme="minorHAnsi" w:cstheme="minorBidi"/>
              <w:noProof/>
              <w:kern w:val="2"/>
              <w:sz w:val="24"/>
              <w14:ligatures w14:val="standardContextual"/>
            </w:rPr>
          </w:pPr>
          <w:hyperlink w:anchor="_Toc198886905" w:history="1">
            <w:r w:rsidRPr="004F33E0">
              <w:rPr>
                <w:rStyle w:val="Hyperlink"/>
                <w:noProof/>
              </w:rPr>
              <w:t>Appendix 4 Promoting First Relationships Handouts</w:t>
            </w:r>
            <w:r>
              <w:rPr>
                <w:noProof/>
                <w:webHidden/>
              </w:rPr>
              <w:tab/>
            </w:r>
            <w:r>
              <w:rPr>
                <w:noProof/>
                <w:webHidden/>
              </w:rPr>
              <w:fldChar w:fldCharType="begin"/>
            </w:r>
            <w:r>
              <w:rPr>
                <w:noProof/>
                <w:webHidden/>
              </w:rPr>
              <w:instrText xml:space="preserve"> PAGEREF _Toc198886905 \h </w:instrText>
            </w:r>
            <w:r>
              <w:rPr>
                <w:noProof/>
                <w:webHidden/>
              </w:rPr>
            </w:r>
            <w:r>
              <w:rPr>
                <w:noProof/>
                <w:webHidden/>
              </w:rPr>
              <w:fldChar w:fldCharType="separate"/>
            </w:r>
            <w:r>
              <w:rPr>
                <w:noProof/>
                <w:webHidden/>
              </w:rPr>
              <w:t>13</w:t>
            </w:r>
            <w:r>
              <w:rPr>
                <w:noProof/>
                <w:webHidden/>
              </w:rPr>
              <w:fldChar w:fldCharType="end"/>
            </w:r>
          </w:hyperlink>
        </w:p>
        <w:p w14:paraId="24235DCF" w14:textId="54FCA500" w:rsidR="00C51A67" w:rsidRDefault="00C51A67">
          <w:pPr>
            <w:pStyle w:val="TOC1"/>
            <w:tabs>
              <w:tab w:val="right" w:leader="dot" w:pos="9350"/>
            </w:tabs>
            <w:rPr>
              <w:rFonts w:asciiTheme="minorHAnsi" w:eastAsiaTheme="minorEastAsia" w:hAnsiTheme="minorHAnsi" w:cstheme="minorBidi"/>
              <w:noProof/>
              <w:kern w:val="2"/>
              <w:sz w:val="24"/>
              <w14:ligatures w14:val="standardContextual"/>
            </w:rPr>
          </w:pPr>
          <w:hyperlink w:anchor="_Toc198886906" w:history="1">
            <w:r w:rsidRPr="004F33E0">
              <w:rPr>
                <w:rStyle w:val="Hyperlink"/>
                <w:noProof/>
              </w:rPr>
              <w:t>Appendix 5 Patient Enablement Instrument (PEI) Questionnaire and Patient Satisfaction Questionnaire (PSQ) QR code</w:t>
            </w:r>
            <w:r>
              <w:rPr>
                <w:noProof/>
                <w:webHidden/>
              </w:rPr>
              <w:tab/>
            </w:r>
            <w:r>
              <w:rPr>
                <w:noProof/>
                <w:webHidden/>
              </w:rPr>
              <w:fldChar w:fldCharType="begin"/>
            </w:r>
            <w:r>
              <w:rPr>
                <w:noProof/>
                <w:webHidden/>
              </w:rPr>
              <w:instrText xml:space="preserve"> PAGEREF _Toc198886906 \h </w:instrText>
            </w:r>
            <w:r>
              <w:rPr>
                <w:noProof/>
                <w:webHidden/>
              </w:rPr>
            </w:r>
            <w:r>
              <w:rPr>
                <w:noProof/>
                <w:webHidden/>
              </w:rPr>
              <w:fldChar w:fldCharType="separate"/>
            </w:r>
            <w:r>
              <w:rPr>
                <w:noProof/>
                <w:webHidden/>
              </w:rPr>
              <w:t>14</w:t>
            </w:r>
            <w:r>
              <w:rPr>
                <w:noProof/>
                <w:webHidden/>
              </w:rPr>
              <w:fldChar w:fldCharType="end"/>
            </w:r>
          </w:hyperlink>
        </w:p>
        <w:p w14:paraId="7BD284F8" w14:textId="64205F18" w:rsidR="00C51A67" w:rsidRDefault="00C51A67">
          <w:pPr>
            <w:pStyle w:val="TOC1"/>
            <w:tabs>
              <w:tab w:val="right" w:leader="dot" w:pos="9350"/>
            </w:tabs>
            <w:rPr>
              <w:rFonts w:asciiTheme="minorHAnsi" w:eastAsiaTheme="minorEastAsia" w:hAnsiTheme="minorHAnsi" w:cstheme="minorBidi"/>
              <w:noProof/>
              <w:kern w:val="2"/>
              <w:sz w:val="24"/>
              <w14:ligatures w14:val="standardContextual"/>
            </w:rPr>
          </w:pPr>
          <w:hyperlink w:anchor="_Toc198886907" w:history="1">
            <w:r w:rsidRPr="004F33E0">
              <w:rPr>
                <w:rStyle w:val="Hyperlink"/>
                <w:noProof/>
              </w:rPr>
              <w:t>Appendix 6 Adapt and Self Manage (ASM) Questionnaire QR code</w:t>
            </w:r>
            <w:r>
              <w:rPr>
                <w:noProof/>
                <w:webHidden/>
              </w:rPr>
              <w:tab/>
            </w:r>
            <w:r>
              <w:rPr>
                <w:noProof/>
                <w:webHidden/>
              </w:rPr>
              <w:fldChar w:fldCharType="begin"/>
            </w:r>
            <w:r>
              <w:rPr>
                <w:noProof/>
                <w:webHidden/>
              </w:rPr>
              <w:instrText xml:space="preserve"> PAGEREF _Toc198886907 \h </w:instrText>
            </w:r>
            <w:r>
              <w:rPr>
                <w:noProof/>
                <w:webHidden/>
              </w:rPr>
            </w:r>
            <w:r>
              <w:rPr>
                <w:noProof/>
                <w:webHidden/>
              </w:rPr>
              <w:fldChar w:fldCharType="separate"/>
            </w:r>
            <w:r>
              <w:rPr>
                <w:noProof/>
                <w:webHidden/>
              </w:rPr>
              <w:t>15</w:t>
            </w:r>
            <w:r>
              <w:rPr>
                <w:noProof/>
                <w:webHidden/>
              </w:rPr>
              <w:fldChar w:fldCharType="end"/>
            </w:r>
          </w:hyperlink>
        </w:p>
        <w:p w14:paraId="733A076F" w14:textId="564415D4" w:rsidR="00802558" w:rsidRDefault="00802558">
          <w:r>
            <w:rPr>
              <w:b/>
              <w:bCs/>
              <w:noProof/>
            </w:rPr>
            <w:fldChar w:fldCharType="end"/>
          </w:r>
        </w:p>
      </w:sdtContent>
    </w:sdt>
    <w:p w14:paraId="1EA97352" w14:textId="77777777" w:rsidR="00CA71D4" w:rsidRDefault="00CA71D4" w:rsidP="005230C3">
      <w:pPr>
        <w:spacing w:after="120"/>
        <w:rPr>
          <w:rFonts w:cs="Arial"/>
          <w:b/>
          <w:sz w:val="24"/>
        </w:rPr>
      </w:pPr>
    </w:p>
    <w:p w14:paraId="277F3EC4" w14:textId="77777777" w:rsidR="00CA71D4" w:rsidRPr="00BE1EF3" w:rsidRDefault="00CA71D4" w:rsidP="005230C3">
      <w:pPr>
        <w:spacing w:after="120"/>
        <w:rPr>
          <w:rFonts w:cs="Arial"/>
          <w:b/>
          <w:sz w:val="24"/>
        </w:rPr>
      </w:pPr>
    </w:p>
    <w:p w14:paraId="08CE6F91" w14:textId="77777777" w:rsidR="009B2BAA" w:rsidRDefault="009B2BAA" w:rsidP="00ED16EC">
      <w:pPr>
        <w:rPr>
          <w:rFonts w:cs="Arial"/>
          <w:szCs w:val="22"/>
        </w:rPr>
        <w:sectPr w:rsidR="009B2BAA" w:rsidSect="00036244">
          <w:pgSz w:w="12240" w:h="15840"/>
          <w:pgMar w:top="1440" w:right="1440" w:bottom="1440" w:left="1440" w:header="709" w:footer="709" w:gutter="0"/>
          <w:cols w:space="708"/>
          <w:docGrid w:linePitch="360"/>
        </w:sectPr>
      </w:pPr>
    </w:p>
    <w:p w14:paraId="1147037C" w14:textId="154E36B5" w:rsidR="00CA71D4" w:rsidRPr="00B07D0A" w:rsidRDefault="006979D0" w:rsidP="00B07D0A">
      <w:pPr>
        <w:pStyle w:val="Heading1"/>
        <w:rPr>
          <w:b w:val="0"/>
          <w:szCs w:val="28"/>
        </w:rPr>
      </w:pPr>
      <w:bookmarkStart w:id="0" w:name="_Toc155619214"/>
      <w:bookmarkStart w:id="1" w:name="_Toc198886897"/>
      <w:r w:rsidRPr="00B07D0A">
        <w:lastRenderedPageBreak/>
        <w:t>Introduction</w:t>
      </w:r>
      <w:bookmarkEnd w:id="0"/>
      <w:bookmarkEnd w:id="1"/>
    </w:p>
    <w:p w14:paraId="57B5CBDD" w14:textId="791C1262" w:rsidR="00CA71D4" w:rsidRPr="00CA71D4" w:rsidRDefault="00CA71D4" w:rsidP="00B07D0A">
      <w:r w:rsidRPr="00CA71D4">
        <w:t>Maternal Early Childhood Sustained Home-Visiting (MECSH) is a structured programme of sustained nurse home visiting for families identified to be at risk of poorer maternal and child health and development outcomes. It is delivered as part of a comprehensive, integrated approach to services for young children and their families.</w:t>
      </w:r>
    </w:p>
    <w:p w14:paraId="5A0FF730" w14:textId="506DE3EF" w:rsidR="00CA71D4" w:rsidRPr="00B07D0A" w:rsidRDefault="00CA71D4" w:rsidP="00B07D0A">
      <w:r w:rsidRPr="00CA71D4">
        <w:rPr>
          <w:shd w:val="clear" w:color="auto" w:fill="FFFFFF"/>
        </w:rPr>
        <w:t>MECSH was originally developed and is licenced by the University of New South Wales (UNSW) in Australia. Organisations are provided with support through the licence and implementation support package. Granting of a licence signifies a commitment by the licenced service to delivery of a quality intervention and service systems to meet the needs of vulnerable families in their community.</w:t>
      </w:r>
    </w:p>
    <w:p w14:paraId="318AD929" w14:textId="79B75FAB" w:rsidR="00CA71D4" w:rsidRPr="00CA71D4" w:rsidRDefault="00CA71D4" w:rsidP="00B07D0A">
      <w:r w:rsidRPr="00CA71D4">
        <w:t>Key components of the scheme include:</w:t>
      </w:r>
    </w:p>
    <w:p w14:paraId="36B9C2E0" w14:textId="77777777" w:rsidR="00CA71D4" w:rsidRPr="00CA71D4" w:rsidRDefault="00CA71D4" w:rsidP="00C0780E">
      <w:pPr>
        <w:pStyle w:val="ListParagraph"/>
        <w:numPr>
          <w:ilvl w:val="0"/>
          <w:numId w:val="9"/>
        </w:numPr>
        <w:ind w:left="714" w:hanging="357"/>
        <w:contextualSpacing w:val="0"/>
      </w:pPr>
      <w:r w:rsidRPr="00CA71D4">
        <w:t>Supporting mother and child health and wellbeing</w:t>
      </w:r>
    </w:p>
    <w:p w14:paraId="0F75E212" w14:textId="77777777" w:rsidR="00CA71D4" w:rsidRPr="00CA71D4" w:rsidRDefault="00CA71D4" w:rsidP="00C0780E">
      <w:pPr>
        <w:pStyle w:val="ListParagraph"/>
        <w:numPr>
          <w:ilvl w:val="0"/>
          <w:numId w:val="9"/>
        </w:numPr>
        <w:ind w:left="714" w:hanging="357"/>
        <w:contextualSpacing w:val="0"/>
      </w:pPr>
      <w:r w:rsidRPr="00CA71D4">
        <w:t>Supporting mothers to be future oriented and aspirational</w:t>
      </w:r>
    </w:p>
    <w:p w14:paraId="386E8616" w14:textId="77777777" w:rsidR="00CA71D4" w:rsidRPr="00CA71D4" w:rsidRDefault="00CA71D4" w:rsidP="00C0780E">
      <w:pPr>
        <w:pStyle w:val="ListParagraph"/>
        <w:numPr>
          <w:ilvl w:val="0"/>
          <w:numId w:val="9"/>
        </w:numPr>
        <w:ind w:left="714" w:hanging="357"/>
        <w:contextualSpacing w:val="0"/>
      </w:pPr>
      <w:r w:rsidRPr="00CA71D4">
        <w:t>Supporting family and social relationships</w:t>
      </w:r>
    </w:p>
    <w:p w14:paraId="031AC0A7" w14:textId="77777777" w:rsidR="00CA71D4" w:rsidRDefault="00CA71D4" w:rsidP="00C0780E">
      <w:pPr>
        <w:pStyle w:val="ListParagraph"/>
        <w:numPr>
          <w:ilvl w:val="0"/>
          <w:numId w:val="9"/>
        </w:numPr>
        <w:ind w:left="714" w:hanging="357"/>
        <w:contextualSpacing w:val="0"/>
      </w:pPr>
      <w:r w:rsidRPr="00CA71D4">
        <w:t>Additional support in response to need</w:t>
      </w:r>
    </w:p>
    <w:p w14:paraId="56F704E5" w14:textId="77777777" w:rsidR="00CA71D4" w:rsidRPr="00CA71D4" w:rsidRDefault="00CA71D4" w:rsidP="00C0780E">
      <w:pPr>
        <w:pStyle w:val="ListParagraph"/>
        <w:numPr>
          <w:ilvl w:val="0"/>
          <w:numId w:val="9"/>
        </w:numPr>
        <w:ind w:left="714" w:hanging="357"/>
        <w:contextualSpacing w:val="0"/>
      </w:pPr>
      <w:r w:rsidRPr="00CA71D4">
        <w:t>Child development parent education</w:t>
      </w:r>
    </w:p>
    <w:p w14:paraId="3EA62CC3" w14:textId="54050FF2" w:rsidR="00CA71D4" w:rsidRDefault="00CA71D4">
      <w:pPr>
        <w:spacing w:before="0" w:line="240" w:lineRule="auto"/>
        <w:jc w:val="left"/>
        <w:rPr>
          <w:rFonts w:cs="Arial"/>
          <w:color w:val="000000"/>
          <w:sz w:val="24"/>
        </w:rPr>
      </w:pPr>
    </w:p>
    <w:p w14:paraId="3CA7AD6A" w14:textId="77777777" w:rsidR="00CA71D4" w:rsidRPr="00CA71D4" w:rsidRDefault="00CA71D4" w:rsidP="00CA71D4">
      <w:pPr>
        <w:shd w:val="clear" w:color="auto" w:fill="FFFFFF"/>
        <w:spacing w:before="0" w:line="360" w:lineRule="auto"/>
        <w:jc w:val="center"/>
        <w:rPr>
          <w:rFonts w:cs="Arial"/>
          <w:color w:val="000000"/>
          <w:sz w:val="24"/>
        </w:rPr>
      </w:pPr>
      <w:r w:rsidRPr="00CA71D4">
        <w:rPr>
          <w:rFonts w:ascii="Times New Roman" w:hAnsi="Times New Roman"/>
          <w:noProof/>
          <w:sz w:val="24"/>
        </w:rPr>
        <w:drawing>
          <wp:inline distT="0" distB="0" distL="0" distR="0" wp14:anchorId="3F40E15C" wp14:editId="3712674E">
            <wp:extent cx="3838205" cy="3514725"/>
            <wp:effectExtent l="0" t="0" r="0" b="0"/>
            <wp:docPr id="4" name="Picture 4" descr="https://www.earlychildhoodconnect.edu.au/images/MECSH/web_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arlychildhoodconnect.edu.au/images/MECSH/web_flow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5732" cy="3539932"/>
                    </a:xfrm>
                    <a:prstGeom prst="rect">
                      <a:avLst/>
                    </a:prstGeom>
                    <a:noFill/>
                    <a:ln>
                      <a:noFill/>
                    </a:ln>
                  </pic:spPr>
                </pic:pic>
              </a:graphicData>
            </a:graphic>
          </wp:inline>
        </w:drawing>
      </w:r>
    </w:p>
    <w:p w14:paraId="07B4A263" w14:textId="77777777" w:rsidR="00CA71D4" w:rsidRPr="00CA71D4" w:rsidRDefault="00CA71D4" w:rsidP="00CA71D4">
      <w:pPr>
        <w:spacing w:before="0" w:line="240" w:lineRule="auto"/>
        <w:rPr>
          <w:rFonts w:cs="Arial"/>
          <w:szCs w:val="22"/>
        </w:rPr>
      </w:pPr>
    </w:p>
    <w:p w14:paraId="53237DBA" w14:textId="1D2B9A71" w:rsidR="00CA71D4" w:rsidRPr="00C0780E" w:rsidRDefault="00CA71D4" w:rsidP="00C0780E">
      <w:r w:rsidRPr="00CA71D4">
        <w:lastRenderedPageBreak/>
        <w:t>In 2015 Family Nursing &amp; Home Care (FNHC) introduced the MECSH Programme in Jersey, commissioned by the Government of Jersey. The programme draws together the best available evidence on the importance of the early years, children’s health and development, the types of support parents need, parent-infant interaction and holistic, ecological approaches to supporting families to establish the foundations of a positive life trajectory for their children.</w:t>
      </w:r>
    </w:p>
    <w:p w14:paraId="6E370E1E" w14:textId="1B10A557" w:rsidR="00CA71D4" w:rsidRPr="00CA71D4" w:rsidRDefault="00CA71D4" w:rsidP="00C0780E">
      <w:r w:rsidRPr="00CA71D4">
        <w:t xml:space="preserve">The MECSH programme is delivered by a dedicated team of Health Visitors (HVs) who have undertaken additional training as MECSH Practitioners. </w:t>
      </w:r>
    </w:p>
    <w:p w14:paraId="27FE6D67" w14:textId="6D42DE18" w:rsidR="00CA71D4" w:rsidRPr="00CA71D4" w:rsidRDefault="00CA71D4" w:rsidP="00C0780E">
      <w:r w:rsidRPr="00CA71D4">
        <w:t xml:space="preserve">A MECSH Mental Health Practitioner (MHP) works alongside to support MECSH clients who require additional mental health support (as per MECSH MHP SOPs).  </w:t>
      </w:r>
    </w:p>
    <w:p w14:paraId="36367DBF" w14:textId="1F989BAC" w:rsidR="00CA71D4" w:rsidRPr="00CA71D4" w:rsidRDefault="00CA71D4" w:rsidP="00C0780E">
      <w:r w:rsidRPr="00CA71D4">
        <w:t>Community Staff Nurses</w:t>
      </w:r>
      <w:r>
        <w:t xml:space="preserve">, Health </w:t>
      </w:r>
      <w:r w:rsidR="00A6168C">
        <w:t>Practitioners</w:t>
      </w:r>
      <w:r w:rsidRPr="00CA71D4">
        <w:t xml:space="preserve"> and Community Nursery Nurses also support the delivery of the model under the supervision of the named HV.</w:t>
      </w:r>
    </w:p>
    <w:p w14:paraId="2D7010CA" w14:textId="73C115DF" w:rsidR="00CA71D4" w:rsidRDefault="00CA71D4" w:rsidP="00C0780E">
      <w:r w:rsidRPr="00CA71D4">
        <w:t>These Standard Operating Procedures (SOPs) have been developed to support delivery of the MECSH Programme.</w:t>
      </w:r>
    </w:p>
    <w:p w14:paraId="4C459855" w14:textId="77777777" w:rsidR="00C0780E" w:rsidRDefault="00C0780E" w:rsidP="00C0780E">
      <w:pPr>
        <w:spacing w:before="0" w:line="360" w:lineRule="auto"/>
        <w:rPr>
          <w:rFonts w:cs="Arial"/>
          <w:sz w:val="24"/>
        </w:rPr>
      </w:pPr>
    </w:p>
    <w:p w14:paraId="4AD04487" w14:textId="77777777" w:rsidR="00C0780E" w:rsidRDefault="00C0780E" w:rsidP="00C0780E">
      <w:pPr>
        <w:spacing w:before="0" w:line="360" w:lineRule="auto"/>
        <w:rPr>
          <w:rFonts w:cs="Arial"/>
          <w:sz w:val="24"/>
        </w:rPr>
        <w:sectPr w:rsidR="00C0780E" w:rsidSect="00C0780E">
          <w:pgSz w:w="12240" w:h="15840"/>
          <w:pgMar w:top="1702" w:right="1440" w:bottom="1440" w:left="1440" w:header="709" w:footer="709" w:gutter="0"/>
          <w:cols w:space="708"/>
          <w:docGrid w:linePitch="360"/>
        </w:sectPr>
      </w:pPr>
    </w:p>
    <w:p w14:paraId="350B48F3" w14:textId="5293297B" w:rsidR="006979D0" w:rsidRPr="00C676A7" w:rsidRDefault="00F7089A" w:rsidP="009A1CB5">
      <w:pPr>
        <w:pStyle w:val="Heading1"/>
      </w:pPr>
      <w:bookmarkStart w:id="2" w:name="_Toc155619215"/>
      <w:bookmarkStart w:id="3" w:name="_Toc198886898"/>
      <w:r w:rsidRPr="00BE1EF3">
        <w:lastRenderedPageBreak/>
        <w:t>SOP</w:t>
      </w:r>
      <w:r>
        <w:t xml:space="preserve"> 1</w:t>
      </w:r>
      <w:bookmarkEnd w:id="2"/>
      <w:r w:rsidR="00B6733C">
        <w:t xml:space="preserve"> Programme Outline</w:t>
      </w:r>
      <w:r w:rsidR="000B405E">
        <w:t xml:space="preserve"> and Client Eligibility</w:t>
      </w:r>
      <w:bookmarkEnd w:id="3"/>
    </w:p>
    <w:tbl>
      <w:tblPr>
        <w:tblW w:w="9493" w:type="dxa"/>
        <w:tblBorders>
          <w:top w:val="single" w:sz="4" w:space="0" w:color="auto"/>
          <w:left w:val="single" w:sz="4" w:space="0" w:color="auto"/>
          <w:right w:val="single" w:sz="4" w:space="0" w:color="auto"/>
        </w:tblBorders>
        <w:tblLook w:val="01E0" w:firstRow="1" w:lastRow="1" w:firstColumn="1" w:lastColumn="1" w:noHBand="0" w:noVBand="0"/>
      </w:tblPr>
      <w:tblGrid>
        <w:gridCol w:w="9493"/>
      </w:tblGrid>
      <w:tr w:rsidR="006979D0" w:rsidRPr="00627A52" w14:paraId="39EC13BE" w14:textId="77777777" w:rsidTr="005841F3">
        <w:tc>
          <w:tcPr>
            <w:tcW w:w="9493" w:type="dxa"/>
            <w:tcBorders>
              <w:top w:val="single" w:sz="4" w:space="0" w:color="auto"/>
              <w:bottom w:val="single" w:sz="4" w:space="0" w:color="auto"/>
            </w:tcBorders>
            <w:shd w:val="clear" w:color="auto" w:fill="E6E6E6"/>
          </w:tcPr>
          <w:p w14:paraId="426690FC" w14:textId="77777777" w:rsidR="006979D0" w:rsidRPr="00627A52" w:rsidRDefault="006979D0" w:rsidP="00ED16EC">
            <w:pPr>
              <w:rPr>
                <w:rFonts w:cs="Arial"/>
                <w:b/>
                <w:i/>
              </w:rPr>
            </w:pPr>
            <w:r w:rsidRPr="00C676A7">
              <w:rPr>
                <w:rFonts w:cs="Arial"/>
                <w:b/>
                <w:i/>
                <w:szCs w:val="22"/>
              </w:rPr>
              <w:t>Purpose</w:t>
            </w:r>
          </w:p>
        </w:tc>
      </w:tr>
    </w:tbl>
    <w:p w14:paraId="07547A01" w14:textId="6900F233" w:rsidR="006979D0" w:rsidRPr="009A1CB5" w:rsidRDefault="00604CE0" w:rsidP="009A1CB5">
      <w:pPr>
        <w:rPr>
          <w:szCs w:val="22"/>
        </w:rPr>
      </w:pPr>
      <w:r w:rsidRPr="00604CE0">
        <w:rPr>
          <w:szCs w:val="22"/>
        </w:rPr>
        <w:t xml:space="preserve">This SOP outlines </w:t>
      </w:r>
      <w:r w:rsidRPr="00604CE0">
        <w:t>the MECSH Programme and client eligibility.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6979D0" w:rsidRPr="00627A52" w14:paraId="56DABE0D" w14:textId="77777777" w:rsidTr="005841F3">
        <w:tc>
          <w:tcPr>
            <w:tcW w:w="9493" w:type="dxa"/>
            <w:shd w:val="clear" w:color="auto" w:fill="E6E6E6"/>
          </w:tcPr>
          <w:p w14:paraId="5BDA29DB" w14:textId="77777777" w:rsidR="006979D0" w:rsidRPr="00627A52" w:rsidRDefault="006979D0" w:rsidP="00ED16EC">
            <w:pPr>
              <w:rPr>
                <w:rFonts w:cs="Arial"/>
                <w:b/>
                <w:i/>
              </w:rPr>
            </w:pPr>
            <w:r w:rsidRPr="00C676A7">
              <w:rPr>
                <w:rFonts w:cs="Arial"/>
                <w:b/>
                <w:i/>
                <w:szCs w:val="22"/>
              </w:rPr>
              <w:t>Scope</w:t>
            </w:r>
          </w:p>
        </w:tc>
      </w:tr>
    </w:tbl>
    <w:p w14:paraId="5043CB0F" w14:textId="5EEEF613" w:rsidR="006979D0" w:rsidRPr="00F7089A" w:rsidRDefault="00604CE0" w:rsidP="00BE1EF3">
      <w:r>
        <w:rPr>
          <w:rFonts w:cs="Arial"/>
          <w:szCs w:val="22"/>
        </w:rPr>
        <w:t>This SOP applies to MECSH Practitioners and members of the skill mix team involved in the delivery of the MECSH Programme to parents and families.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6979D0" w:rsidRPr="00627A52" w14:paraId="146B3E55" w14:textId="77777777" w:rsidTr="005841F3">
        <w:tc>
          <w:tcPr>
            <w:tcW w:w="9493" w:type="dxa"/>
            <w:shd w:val="clear" w:color="auto" w:fill="E6E6E6"/>
          </w:tcPr>
          <w:p w14:paraId="5A8DBD9D" w14:textId="77777777" w:rsidR="006979D0" w:rsidRPr="00627A52" w:rsidRDefault="006979D0" w:rsidP="00ED16EC">
            <w:pPr>
              <w:rPr>
                <w:rFonts w:cs="Arial"/>
                <w:b/>
                <w:i/>
              </w:rPr>
            </w:pPr>
            <w:r w:rsidRPr="00C676A7">
              <w:rPr>
                <w:rFonts w:cs="Arial"/>
                <w:b/>
                <w:i/>
                <w:szCs w:val="22"/>
              </w:rPr>
              <w:t>Core Requirements</w:t>
            </w:r>
            <w:r w:rsidR="009B2BAA">
              <w:rPr>
                <w:rFonts w:cs="Arial"/>
                <w:b/>
                <w:i/>
                <w:szCs w:val="22"/>
              </w:rPr>
              <w:t>/Procedure</w:t>
            </w:r>
          </w:p>
        </w:tc>
      </w:tr>
    </w:tbl>
    <w:p w14:paraId="173657AE" w14:textId="47F245E5" w:rsidR="00604CE0" w:rsidRPr="00604CE0" w:rsidDel="00CE299D" w:rsidRDefault="00604CE0" w:rsidP="009A1CB5">
      <w:r w:rsidRPr="00604CE0" w:rsidDel="00CE299D">
        <w:t>MECSH is an early intervention programme that supports best outcomes for mothers, parents, children and families. The caseload build, client relational engagement, fidelity to visiting pattern and delivery of the programme by trained HV practitioners is key to the programme outcomes. FNHC delivers the MECSH programme under licence from UNSW.</w:t>
      </w:r>
    </w:p>
    <w:p w14:paraId="7A35F23A" w14:textId="35D3D3AA" w:rsidR="00604CE0" w:rsidRPr="009A1CB5" w:rsidRDefault="00604CE0" w:rsidP="009A1CB5">
      <w:pPr>
        <w:rPr>
          <w:color w:val="000000"/>
          <w:shd w:val="clear" w:color="auto" w:fill="FFFFFF"/>
        </w:rPr>
      </w:pPr>
      <w:r w:rsidRPr="00604CE0">
        <w:rPr>
          <w:color w:val="000000"/>
          <w:shd w:val="clear" w:color="auto" w:fill="FFFFFF"/>
        </w:rPr>
        <w:t>Access onto the programme is through the named Health Visitor for the family. They will discuss access to the programme with the mother/father/parent in detail, so a decision is made together around the support available to the family for the first two years of the child's life.</w:t>
      </w:r>
    </w:p>
    <w:p w14:paraId="003DDE70" w14:textId="4B7F51E4" w:rsidR="00604CE0" w:rsidRPr="00604CE0" w:rsidRDefault="00604CE0" w:rsidP="009A1CB5">
      <w:r w:rsidRPr="00604CE0">
        <w:t>The offer of MECSH intervention to eligible mothers/parents and families is available from 20 weeks of pregnancy up to eight weeks post discharge from hospital.</w:t>
      </w:r>
    </w:p>
    <w:p w14:paraId="56E0D473" w14:textId="2D0432C8" w:rsidR="00604CE0" w:rsidRPr="00604CE0" w:rsidRDefault="00604CE0" w:rsidP="009A1CB5">
      <w:r w:rsidRPr="00604CE0">
        <w:t xml:space="preserve">Eligibility is based on population screening and assessment which is conducted for all pregnant mothers. </w:t>
      </w:r>
      <w:r w:rsidR="00325C10">
        <w:t xml:space="preserve"> </w:t>
      </w:r>
      <w:r w:rsidRPr="00604CE0">
        <w:t>Mothers are assessed to be eligible for the offer of MECSH if they meet specific criteria (</w:t>
      </w:r>
      <w:hyperlink w:anchor="_Appendix_1_Eligibility" w:history="1">
        <w:r w:rsidRPr="00B80B77">
          <w:rPr>
            <w:rStyle w:val="Hyperlink"/>
          </w:rPr>
          <w:t>Appendix 1</w:t>
        </w:r>
      </w:hyperlink>
      <w:r w:rsidRPr="00604CE0">
        <w:t xml:space="preserve">) and: </w:t>
      </w:r>
    </w:p>
    <w:p w14:paraId="4C2EE914" w14:textId="7677BE8B" w:rsidR="00604CE0" w:rsidRPr="009A1CB5" w:rsidRDefault="00604CE0" w:rsidP="00325C10">
      <w:pPr>
        <w:pStyle w:val="ListParagraph"/>
        <w:numPr>
          <w:ilvl w:val="0"/>
          <w:numId w:val="10"/>
        </w:numPr>
        <w:ind w:left="714" w:hanging="357"/>
        <w:contextualSpacing w:val="0"/>
      </w:pPr>
      <w:r w:rsidRPr="00604CE0">
        <w:t>as an outcome of the HV’s professional assessment of the client’s eligibility</w:t>
      </w:r>
    </w:p>
    <w:p w14:paraId="1310CCED" w14:textId="77BD78A9" w:rsidR="00604CE0" w:rsidRPr="009A1CB5" w:rsidRDefault="00604CE0" w:rsidP="00325C10">
      <w:pPr>
        <w:pStyle w:val="ListParagraph"/>
        <w:numPr>
          <w:ilvl w:val="0"/>
          <w:numId w:val="10"/>
        </w:numPr>
        <w:ind w:left="714" w:hanging="357"/>
        <w:contextualSpacing w:val="0"/>
      </w:pPr>
      <w:r w:rsidRPr="00604CE0">
        <w:t>that the client and the HV have assessed the aspiration to be on the programme and understand the aim is to achieve the best outcomes for the parents and child</w:t>
      </w:r>
    </w:p>
    <w:p w14:paraId="06924D0F" w14:textId="77777777" w:rsidR="00604CE0" w:rsidRPr="00604CE0" w:rsidRDefault="00604CE0" w:rsidP="00325C10">
      <w:pPr>
        <w:pStyle w:val="ListParagraph"/>
        <w:numPr>
          <w:ilvl w:val="0"/>
          <w:numId w:val="10"/>
        </w:numPr>
        <w:ind w:left="714" w:hanging="357"/>
        <w:contextualSpacing w:val="0"/>
      </w:pPr>
      <w:r w:rsidRPr="00604CE0">
        <w:t>that the offer is from 20 weeks of pregnancy and up to eight weeks of age and is a ‘soft offer’ as eligibility is assessed by the HV over time</w:t>
      </w:r>
    </w:p>
    <w:p w14:paraId="07459315" w14:textId="77777777" w:rsidR="00F7089A" w:rsidRPr="00295F59" w:rsidRDefault="00F7089A" w:rsidP="00BE1EF3"/>
    <w:p w14:paraId="6DFB9E20" w14:textId="77777777" w:rsidR="00F7089A" w:rsidRDefault="00F7089A" w:rsidP="00ED16EC">
      <w:pPr>
        <w:rPr>
          <w:rFonts w:cs="Arial"/>
          <w:bCs/>
          <w:kern w:val="32"/>
          <w:sz w:val="28"/>
          <w:szCs w:val="32"/>
        </w:rPr>
        <w:sectPr w:rsidR="00F7089A" w:rsidSect="00036244">
          <w:pgSz w:w="12240" w:h="15840"/>
          <w:pgMar w:top="1440" w:right="1440" w:bottom="1440" w:left="1440" w:header="709" w:footer="709" w:gutter="0"/>
          <w:cols w:space="708"/>
          <w:docGrid w:linePitch="360"/>
        </w:sectPr>
      </w:pPr>
    </w:p>
    <w:p w14:paraId="730ECC1E" w14:textId="20B0A82B" w:rsidR="00F7089A" w:rsidRPr="000C163A" w:rsidRDefault="00F7089A" w:rsidP="00BE1EF3">
      <w:pPr>
        <w:pStyle w:val="Heading1"/>
      </w:pPr>
      <w:bookmarkStart w:id="4" w:name="_Toc155619216"/>
      <w:bookmarkStart w:id="5" w:name="_Toc198886899"/>
      <w:r w:rsidRPr="000C163A">
        <w:lastRenderedPageBreak/>
        <w:t>SOP 2</w:t>
      </w:r>
      <w:bookmarkEnd w:id="4"/>
      <w:r w:rsidR="004636C6">
        <w:t xml:space="preserve"> Programme Delivery</w:t>
      </w:r>
      <w:bookmarkEnd w:id="5"/>
    </w:p>
    <w:tbl>
      <w:tblPr>
        <w:tblW w:w="9351" w:type="dxa"/>
        <w:tblBorders>
          <w:top w:val="single" w:sz="4" w:space="0" w:color="auto"/>
          <w:left w:val="single" w:sz="4" w:space="0" w:color="auto"/>
          <w:right w:val="single" w:sz="4" w:space="0" w:color="auto"/>
        </w:tblBorders>
        <w:tblLook w:val="01E0" w:firstRow="1" w:lastRow="1" w:firstColumn="1" w:lastColumn="1" w:noHBand="0" w:noVBand="0"/>
      </w:tblPr>
      <w:tblGrid>
        <w:gridCol w:w="9351"/>
      </w:tblGrid>
      <w:tr w:rsidR="006979D0" w:rsidRPr="00627A52" w14:paraId="5F9A1F46" w14:textId="77777777" w:rsidTr="00EF11DB">
        <w:tc>
          <w:tcPr>
            <w:tcW w:w="9351" w:type="dxa"/>
            <w:tcBorders>
              <w:top w:val="single" w:sz="4" w:space="0" w:color="auto"/>
              <w:bottom w:val="single" w:sz="4" w:space="0" w:color="auto"/>
            </w:tcBorders>
            <w:shd w:val="clear" w:color="auto" w:fill="E6E6E6"/>
          </w:tcPr>
          <w:p w14:paraId="736E732B" w14:textId="77777777" w:rsidR="006979D0" w:rsidRPr="00BE1EF3" w:rsidRDefault="006979D0" w:rsidP="00BE1EF3">
            <w:pPr>
              <w:rPr>
                <w:b/>
                <w:i/>
              </w:rPr>
            </w:pPr>
            <w:r w:rsidRPr="00BE1EF3">
              <w:rPr>
                <w:b/>
                <w:i/>
              </w:rPr>
              <w:t>Purpose</w:t>
            </w:r>
          </w:p>
        </w:tc>
      </w:tr>
    </w:tbl>
    <w:p w14:paraId="70DF9E56" w14:textId="77ED867D" w:rsidR="006979D0" w:rsidRPr="00F7089A" w:rsidRDefault="00604CE0" w:rsidP="00BE1EF3">
      <w:r>
        <w:rPr>
          <w:rFonts w:cs="Arial"/>
          <w:szCs w:val="22"/>
        </w:rPr>
        <w:t>This SOP outlines the delivery of the programme and the requirements to meet the fidelity of the licence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6979D0" w:rsidRPr="00627A52" w14:paraId="453824FE" w14:textId="77777777" w:rsidTr="00EF11DB">
        <w:tc>
          <w:tcPr>
            <w:tcW w:w="9351" w:type="dxa"/>
            <w:shd w:val="clear" w:color="auto" w:fill="E6E6E6"/>
          </w:tcPr>
          <w:p w14:paraId="08CE1F6C" w14:textId="77777777" w:rsidR="006979D0" w:rsidRPr="00BE1EF3" w:rsidRDefault="006979D0" w:rsidP="00BE1EF3">
            <w:pPr>
              <w:rPr>
                <w:b/>
                <w:i/>
              </w:rPr>
            </w:pPr>
            <w:r w:rsidRPr="00BE1EF3">
              <w:rPr>
                <w:b/>
                <w:i/>
              </w:rPr>
              <w:t>Scope</w:t>
            </w:r>
          </w:p>
        </w:tc>
      </w:tr>
    </w:tbl>
    <w:p w14:paraId="44E871BC" w14:textId="13BD1A3B" w:rsidR="006979D0" w:rsidRPr="00F7089A" w:rsidRDefault="00604CE0" w:rsidP="00BE1EF3">
      <w:r>
        <w:rPr>
          <w:rFonts w:cs="Arial"/>
          <w:szCs w:val="22"/>
        </w:rPr>
        <w:t>This SOP applies to MECSH Practitioners and members of the skill mix team involved in the delivery of the MECSH Programme to parents and families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6979D0" w:rsidRPr="00627A52" w14:paraId="69459D98" w14:textId="77777777" w:rsidTr="00EF11DB">
        <w:tc>
          <w:tcPr>
            <w:tcW w:w="9351" w:type="dxa"/>
            <w:shd w:val="clear" w:color="auto" w:fill="E6E6E6"/>
          </w:tcPr>
          <w:p w14:paraId="353CF696" w14:textId="77777777" w:rsidR="006979D0" w:rsidRPr="00BE1EF3" w:rsidRDefault="006979D0" w:rsidP="00BE1EF3">
            <w:pPr>
              <w:rPr>
                <w:b/>
                <w:i/>
              </w:rPr>
            </w:pPr>
            <w:r w:rsidRPr="00BE1EF3">
              <w:rPr>
                <w:b/>
                <w:i/>
              </w:rPr>
              <w:t>Core Requirements</w:t>
            </w:r>
            <w:r w:rsidR="009B2BAA">
              <w:rPr>
                <w:rFonts w:cs="Arial"/>
                <w:b/>
                <w:i/>
                <w:szCs w:val="22"/>
              </w:rPr>
              <w:t>/Procedure</w:t>
            </w:r>
          </w:p>
        </w:tc>
      </w:tr>
    </w:tbl>
    <w:p w14:paraId="37CBD5A4" w14:textId="4E793B49" w:rsidR="00604CE0" w:rsidRPr="00604CE0" w:rsidRDefault="00604CE0" w:rsidP="004B26EB">
      <w:r w:rsidRPr="00604CE0">
        <w:t>The family participating on MECSH is offered a named HV (</w:t>
      </w:r>
      <w:r w:rsidRPr="00604CE0">
        <w:rPr>
          <w:szCs w:val="22"/>
        </w:rPr>
        <w:t xml:space="preserve">MECSH Practitioner) </w:t>
      </w:r>
      <w:r w:rsidRPr="00604CE0">
        <w:t>who will work with them throughout the two-year delivery of the programme. Each Practitioner will follow the guidance as set out in FNHC MECSH Programme Service Schedule, a copy of which is issued to all MECSH Practitioners (</w:t>
      </w:r>
      <w:hyperlink w:anchor="_Appendix_2_FNHC" w:history="1">
        <w:r w:rsidRPr="00BB194F">
          <w:rPr>
            <w:rStyle w:val="Hyperlink"/>
          </w:rPr>
          <w:t>Appendix 2</w:t>
        </w:r>
      </w:hyperlink>
      <w:r w:rsidRPr="00604CE0">
        <w:t xml:space="preserve">). </w:t>
      </w:r>
    </w:p>
    <w:p w14:paraId="38CD7779" w14:textId="61627185" w:rsidR="00604CE0" w:rsidRPr="00604CE0" w:rsidRDefault="00604CE0" w:rsidP="004B26EB">
      <w:r w:rsidRPr="00604CE0">
        <w:t>Other key members of the Health Visiting team such the MECSH Mental Health Practitioner (MHP), Community Staff Nurse (CSN)</w:t>
      </w:r>
      <w:r>
        <w:t>, Health Practitioners (HP)</w:t>
      </w:r>
      <w:r w:rsidRPr="00604CE0">
        <w:t xml:space="preserve"> and Community Nursery Nurse (CCN) will support the programme at specific times. This will be with oversight of the named HV.</w:t>
      </w:r>
    </w:p>
    <w:p w14:paraId="1DF68EA9" w14:textId="02E4498B" w:rsidR="00604CE0" w:rsidRPr="004636C6" w:rsidRDefault="00604CE0" w:rsidP="004B26EB">
      <w:pPr>
        <w:rPr>
          <w:szCs w:val="22"/>
        </w:rPr>
      </w:pPr>
      <w:r w:rsidRPr="00604CE0">
        <w:t>The programme is based on a bio-socio-ecological model and consists of structured antenatal and postnatal home visits alongside group activities and integrated educational programmes such as Learning to Communicate</w:t>
      </w:r>
      <w:r w:rsidR="00500066">
        <w:t xml:space="preserve"> </w:t>
      </w:r>
      <w:r w:rsidRPr="00604CE0">
        <w:t xml:space="preserve">and </w:t>
      </w:r>
      <w:r>
        <w:t>promoting Health relationships</w:t>
      </w:r>
      <w:r w:rsidRPr="00604CE0">
        <w:t>. Parents will be given a Learning to Communicate Parent Handbook (</w:t>
      </w:r>
      <w:hyperlink w:anchor="_Appendix_3_Learning" w:history="1">
        <w:r w:rsidRPr="00BB194F">
          <w:rPr>
            <w:rStyle w:val="Hyperlink"/>
          </w:rPr>
          <w:t>Appendix 3</w:t>
        </w:r>
      </w:hyperlink>
      <w:r w:rsidRPr="00604CE0">
        <w:t xml:space="preserve">) to help them to develop their child’s communication skills during their first 12 months. </w:t>
      </w:r>
      <w:r w:rsidR="00500066">
        <w:t>Parents will be given printed or emailed handouts to be discussed as part of the Promoting First Relationships module (</w:t>
      </w:r>
      <w:hyperlink w:anchor="_Appendix_4_:" w:history="1">
        <w:r w:rsidR="00500066" w:rsidRPr="00BB194F">
          <w:rPr>
            <w:rStyle w:val="Hyperlink"/>
          </w:rPr>
          <w:t>Appendix 4</w:t>
        </w:r>
      </w:hyperlink>
      <w:r w:rsidR="00500066">
        <w:t>)</w:t>
      </w:r>
    </w:p>
    <w:p w14:paraId="1DD1F73A" w14:textId="3AF7DF12" w:rsidR="00604CE0" w:rsidRPr="00604CE0" w:rsidRDefault="00604CE0" w:rsidP="004B26EB">
      <w:r w:rsidRPr="00604CE0">
        <w:t>Questionnaires such as the Parent Satisfaction Questionnaire (PSQ), Parent Enablement Instrument (PEI) (</w:t>
      </w:r>
      <w:hyperlink w:anchor="_Appendix_5_Patient" w:history="1">
        <w:r w:rsidRPr="004A22C2">
          <w:rPr>
            <w:rStyle w:val="Hyperlink"/>
          </w:rPr>
          <w:t>Appendix 5</w:t>
        </w:r>
      </w:hyperlink>
      <w:r w:rsidRPr="00604CE0">
        <w:t>) and the Ability to Adapt and Self Manage (ASM) Questionnaire (</w:t>
      </w:r>
      <w:hyperlink w:anchor="_Appendix_6_Adapt" w:history="1">
        <w:r w:rsidRPr="00187B43">
          <w:rPr>
            <w:rStyle w:val="Hyperlink"/>
          </w:rPr>
          <w:t>Appendix 6</w:t>
        </w:r>
      </w:hyperlink>
      <w:r w:rsidRPr="00604CE0">
        <w:t xml:space="preserve">) are integral to the programme and clients will be requested to complete these at identified intervals. </w:t>
      </w:r>
    </w:p>
    <w:p w14:paraId="144A5D23" w14:textId="08B53C70" w:rsidR="00F7089A" w:rsidRPr="004636C6" w:rsidRDefault="00604CE0" w:rsidP="004B26EB">
      <w:r w:rsidRPr="00604CE0">
        <w:t xml:space="preserve">The programme can be ended at the client’s request. An ASM Questionnaire should be completed with the client and reasons for leaving the programme early will be captured on EMIS. The HV Team Lead should be made aware of any safeguarding concerns and Endings should be discussed in supervision (see </w:t>
      </w:r>
      <w:hyperlink w:anchor="_SOP_4_Staff" w:history="1">
        <w:r w:rsidRPr="009B25F5">
          <w:rPr>
            <w:rStyle w:val="Hyperlink"/>
          </w:rPr>
          <w:t>SOP 4</w:t>
        </w:r>
      </w:hyperlink>
      <w:r w:rsidRPr="00604CE0">
        <w:t>).</w:t>
      </w:r>
    </w:p>
    <w:p w14:paraId="738610EB" w14:textId="77777777" w:rsidR="00F7089A" w:rsidRPr="00F7089A" w:rsidRDefault="00F7089A" w:rsidP="00BE1EF3"/>
    <w:p w14:paraId="637805D2" w14:textId="77777777" w:rsidR="00F7089A" w:rsidRDefault="00F7089A" w:rsidP="00ED16EC">
      <w:pPr>
        <w:rPr>
          <w:sz w:val="26"/>
        </w:rPr>
        <w:sectPr w:rsidR="00F7089A" w:rsidSect="00036244">
          <w:pgSz w:w="12240" w:h="15840"/>
          <w:pgMar w:top="1440" w:right="1440" w:bottom="1440" w:left="1440" w:header="709" w:footer="709" w:gutter="0"/>
          <w:cols w:space="708"/>
          <w:docGrid w:linePitch="360"/>
        </w:sectPr>
      </w:pPr>
    </w:p>
    <w:p w14:paraId="3D7FF871" w14:textId="49F8BBE6" w:rsidR="00F7089A" w:rsidRPr="000C163A" w:rsidRDefault="00F7089A" w:rsidP="00BE1EF3">
      <w:pPr>
        <w:pStyle w:val="Heading1"/>
      </w:pPr>
      <w:bookmarkStart w:id="6" w:name="_Toc155619217"/>
      <w:bookmarkStart w:id="7" w:name="_Toc198886900"/>
      <w:r w:rsidRPr="00BE1EF3">
        <w:lastRenderedPageBreak/>
        <w:t>SOP</w:t>
      </w:r>
      <w:r w:rsidRPr="000C163A">
        <w:t xml:space="preserve"> 3</w:t>
      </w:r>
      <w:bookmarkEnd w:id="6"/>
      <w:r w:rsidR="00EE09CA">
        <w:t xml:space="preserve"> Staff Training</w:t>
      </w:r>
      <w:bookmarkEnd w:id="7"/>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6979D0" w:rsidRPr="00627A52" w14:paraId="12AFF7E1" w14:textId="77777777" w:rsidTr="00BE1EF3">
        <w:tc>
          <w:tcPr>
            <w:tcW w:w="8784" w:type="dxa"/>
            <w:tcBorders>
              <w:top w:val="single" w:sz="4" w:space="0" w:color="auto"/>
              <w:bottom w:val="single" w:sz="4" w:space="0" w:color="auto"/>
            </w:tcBorders>
            <w:shd w:val="clear" w:color="auto" w:fill="E6E6E6"/>
          </w:tcPr>
          <w:p w14:paraId="694F4B38" w14:textId="77777777" w:rsidR="006979D0" w:rsidRPr="00C676A7" w:rsidRDefault="006979D0" w:rsidP="00ED16EC">
            <w:pPr>
              <w:rPr>
                <w:rFonts w:cs="Arial"/>
                <w:b/>
                <w:i/>
              </w:rPr>
            </w:pPr>
            <w:r w:rsidRPr="00C676A7">
              <w:rPr>
                <w:rFonts w:cs="Arial"/>
                <w:b/>
                <w:i/>
              </w:rPr>
              <w:t>Purpose</w:t>
            </w:r>
          </w:p>
        </w:tc>
      </w:tr>
    </w:tbl>
    <w:p w14:paraId="463F29E8" w14:textId="5DEA297F" w:rsidR="006979D0" w:rsidRPr="00534DBE" w:rsidRDefault="00534DBE" w:rsidP="009B25F5">
      <w:r w:rsidRPr="00534DBE">
        <w:t>This SOP covers the staff training requirements of the MECSH Programme.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6979D0" w:rsidRPr="00627A52" w14:paraId="1D80CB15" w14:textId="77777777" w:rsidTr="006532D0">
        <w:tc>
          <w:tcPr>
            <w:tcW w:w="9026" w:type="dxa"/>
            <w:shd w:val="clear" w:color="auto" w:fill="E6E6E6"/>
          </w:tcPr>
          <w:p w14:paraId="0B111768" w14:textId="77777777" w:rsidR="006979D0" w:rsidRPr="00C676A7" w:rsidRDefault="006979D0" w:rsidP="00ED16EC">
            <w:pPr>
              <w:rPr>
                <w:rFonts w:cs="Arial"/>
                <w:b/>
                <w:i/>
              </w:rPr>
            </w:pPr>
            <w:r w:rsidRPr="00C676A7">
              <w:rPr>
                <w:rFonts w:cs="Arial"/>
                <w:b/>
                <w:i/>
              </w:rPr>
              <w:t>Scope</w:t>
            </w:r>
          </w:p>
        </w:tc>
      </w:tr>
    </w:tbl>
    <w:p w14:paraId="3B7B4B86" w14:textId="7E032EBD" w:rsidR="006979D0" w:rsidRPr="00F7089A" w:rsidRDefault="00534DBE" w:rsidP="009B25F5">
      <w:r>
        <w:t>This SOP applies to MECSH Practitioners and members of the skill mix team involved in the delivery of the MECSH Programme to parents and families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6979D0" w:rsidRPr="00627A52" w14:paraId="75B6F712" w14:textId="77777777" w:rsidTr="006532D0">
        <w:tc>
          <w:tcPr>
            <w:tcW w:w="9026" w:type="dxa"/>
            <w:shd w:val="clear" w:color="auto" w:fill="E6E6E6"/>
          </w:tcPr>
          <w:p w14:paraId="4BF89579" w14:textId="77777777" w:rsidR="006979D0" w:rsidRPr="00C676A7" w:rsidRDefault="006979D0" w:rsidP="00ED16EC">
            <w:pPr>
              <w:rPr>
                <w:rFonts w:cs="Arial"/>
                <w:b/>
                <w:i/>
              </w:rPr>
            </w:pPr>
            <w:r w:rsidRPr="00C676A7">
              <w:rPr>
                <w:rFonts w:cs="Arial"/>
                <w:b/>
                <w:i/>
              </w:rPr>
              <w:t>Core Requirements</w:t>
            </w:r>
            <w:r w:rsidR="009B2BAA">
              <w:rPr>
                <w:rFonts w:cs="Arial"/>
                <w:b/>
                <w:i/>
                <w:szCs w:val="22"/>
              </w:rPr>
              <w:t>/Procedure</w:t>
            </w:r>
          </w:p>
        </w:tc>
      </w:tr>
    </w:tbl>
    <w:p w14:paraId="7214A2F7" w14:textId="77777777" w:rsidR="00534DBE" w:rsidRPr="00534DBE" w:rsidRDefault="00534DBE" w:rsidP="00EE09CA">
      <w:r w:rsidRPr="00534DBE">
        <w:t>All newly appointed members of the HV team are offered a session with the MECSH Lead to introduce them to the Programme, its aims and objectives.</w:t>
      </w:r>
    </w:p>
    <w:p w14:paraId="113C925F" w14:textId="5A549084" w:rsidR="00534DBE" w:rsidRPr="00534DBE" w:rsidRDefault="00534DBE" w:rsidP="00EE09CA">
      <w:r w:rsidRPr="00534DBE">
        <w:t>All HVs will complete two of six MECSH e-learning sessions prior to attending specific two-day face to face MECSH participatory training. Attendance is for those who deliver the programme and who support the programme i.e. Staff nurses</w:t>
      </w:r>
      <w:r>
        <w:t>, health practitioners</w:t>
      </w:r>
      <w:r w:rsidRPr="00534DBE">
        <w:t xml:space="preserve"> and Community Nursery Nurses.</w:t>
      </w:r>
    </w:p>
    <w:p w14:paraId="5BC80932" w14:textId="3049D61A" w:rsidR="00534DBE" w:rsidRPr="00534DBE" w:rsidRDefault="00534DBE" w:rsidP="00EE09CA">
      <w:r w:rsidRPr="00534DBE">
        <w:t xml:space="preserve">Staff delivering the MECSH Programme are required to complete the six-module e-learning MECSH training within six months of receipt of the </w:t>
      </w:r>
      <w:r w:rsidR="0056061B" w:rsidRPr="00534DBE">
        <w:t>two-day</w:t>
      </w:r>
      <w:r w:rsidRPr="00534DBE">
        <w:t xml:space="preserve"> face to face training.</w:t>
      </w:r>
    </w:p>
    <w:p w14:paraId="70009552" w14:textId="77777777" w:rsidR="00534DBE" w:rsidRPr="00534DBE" w:rsidRDefault="00534DBE" w:rsidP="00EE09CA">
      <w:r w:rsidRPr="00534DBE">
        <w:t>Once training is completed HVs will build their MECSH caseload slowly and steadily over time with each HV taking on two new clients per calendar quarter. Over a two-year period, an expected caseload would be 18 clients at the maximum.</w:t>
      </w:r>
    </w:p>
    <w:p w14:paraId="3BD6F93B" w14:textId="2ABBEEDA" w:rsidR="00534DBE" w:rsidRPr="00534DBE" w:rsidRDefault="00534DBE" w:rsidP="00EE09CA">
      <w:r w:rsidRPr="00534DBE">
        <w:t xml:space="preserve">Support will be available from the Health Visitor Team Lead and MECSH trained colleagues and supervision as required further to the mandatory supervision sessions (see </w:t>
      </w:r>
      <w:hyperlink w:anchor="_SOP_4_Staff" w:history="1">
        <w:r w:rsidRPr="00967B64">
          <w:rPr>
            <w:rStyle w:val="Hyperlink"/>
          </w:rPr>
          <w:t>SOP 4</w:t>
        </w:r>
      </w:hyperlink>
      <w:r w:rsidRPr="00534DBE">
        <w:t>).</w:t>
      </w:r>
    </w:p>
    <w:p w14:paraId="21A3CB33" w14:textId="06C6E010" w:rsidR="00534DBE" w:rsidRPr="00534DBE" w:rsidRDefault="00534DBE" w:rsidP="00EE09CA">
      <w:r w:rsidRPr="00534DBE">
        <w:t xml:space="preserve">Staff will be encouraged to attend any MECSH events delivered by the local MECSH Lead or visiting UK/Australian MECSH Leads. </w:t>
      </w:r>
    </w:p>
    <w:p w14:paraId="60BD79EE" w14:textId="77777777" w:rsidR="00534DBE" w:rsidRDefault="00534DBE" w:rsidP="00EE09CA">
      <w:r w:rsidRPr="00534DBE">
        <w:t>Staff will be encouraged to read and/or contribute to the ‘MECSH Brief’ professional journa</w:t>
      </w:r>
      <w:r w:rsidR="00234495">
        <w:t>l</w:t>
      </w:r>
    </w:p>
    <w:p w14:paraId="4E6C0501" w14:textId="77777777" w:rsidR="00EE09CA" w:rsidRDefault="00EE09CA" w:rsidP="00234495">
      <w:pPr>
        <w:spacing w:line="240" w:lineRule="auto"/>
        <w:rPr>
          <w:rFonts w:cs="Arial"/>
          <w:sz w:val="24"/>
          <w:szCs w:val="22"/>
        </w:rPr>
      </w:pPr>
    </w:p>
    <w:p w14:paraId="6A03B402" w14:textId="574D0CB2" w:rsidR="00EE09CA" w:rsidRPr="00534DBE" w:rsidRDefault="00EE09CA" w:rsidP="00234495">
      <w:pPr>
        <w:spacing w:line="240" w:lineRule="auto"/>
        <w:rPr>
          <w:rFonts w:cs="Arial"/>
          <w:sz w:val="24"/>
          <w:szCs w:val="22"/>
        </w:rPr>
        <w:sectPr w:rsidR="00EE09CA" w:rsidRPr="00534DBE" w:rsidSect="00534DBE">
          <w:pgSz w:w="12240" w:h="15840"/>
          <w:pgMar w:top="1521" w:right="1797" w:bottom="1440" w:left="1633" w:header="709" w:footer="709" w:gutter="0"/>
          <w:cols w:space="708"/>
          <w:docGrid w:linePitch="360"/>
        </w:sectPr>
      </w:pPr>
    </w:p>
    <w:p w14:paraId="7A681E6A" w14:textId="3CCAF266" w:rsidR="00C676A7" w:rsidRPr="000C163A" w:rsidRDefault="00F7089A" w:rsidP="00BE1EF3">
      <w:pPr>
        <w:pStyle w:val="Heading1"/>
      </w:pPr>
      <w:bookmarkStart w:id="8" w:name="_SOP_4_Staff"/>
      <w:bookmarkStart w:id="9" w:name="_Toc155619218"/>
      <w:bookmarkStart w:id="10" w:name="_Toc198886901"/>
      <w:bookmarkEnd w:id="8"/>
      <w:r w:rsidRPr="00BE1EF3">
        <w:lastRenderedPageBreak/>
        <w:t>SOP</w:t>
      </w:r>
      <w:r w:rsidRPr="000C163A">
        <w:t xml:space="preserve"> 4</w:t>
      </w:r>
      <w:bookmarkEnd w:id="9"/>
      <w:r w:rsidR="0056061B">
        <w:t xml:space="preserve"> Staff Supervision</w:t>
      </w:r>
      <w:bookmarkEnd w:id="10"/>
    </w:p>
    <w:tbl>
      <w:tblPr>
        <w:tblW w:w="9351" w:type="dxa"/>
        <w:tblBorders>
          <w:top w:val="single" w:sz="4" w:space="0" w:color="auto"/>
          <w:left w:val="single" w:sz="4" w:space="0" w:color="auto"/>
          <w:right w:val="single" w:sz="4" w:space="0" w:color="auto"/>
        </w:tblBorders>
        <w:tblLook w:val="01E0" w:firstRow="1" w:lastRow="1" w:firstColumn="1" w:lastColumn="1" w:noHBand="0" w:noVBand="0"/>
      </w:tblPr>
      <w:tblGrid>
        <w:gridCol w:w="9351"/>
      </w:tblGrid>
      <w:tr w:rsidR="006979D0" w:rsidRPr="00627A52" w14:paraId="3318DA48" w14:textId="77777777" w:rsidTr="0056061B">
        <w:tc>
          <w:tcPr>
            <w:tcW w:w="9351" w:type="dxa"/>
            <w:tcBorders>
              <w:top w:val="single" w:sz="4" w:space="0" w:color="auto"/>
              <w:bottom w:val="single" w:sz="4" w:space="0" w:color="auto"/>
            </w:tcBorders>
            <w:shd w:val="clear" w:color="auto" w:fill="E6E6E6"/>
          </w:tcPr>
          <w:p w14:paraId="174BF769" w14:textId="77777777" w:rsidR="006979D0" w:rsidRPr="00627A52" w:rsidRDefault="006979D0" w:rsidP="00ED16EC">
            <w:pPr>
              <w:rPr>
                <w:rFonts w:cs="Arial"/>
                <w:b/>
                <w:i/>
              </w:rPr>
            </w:pPr>
            <w:r w:rsidRPr="00C676A7">
              <w:rPr>
                <w:rFonts w:cs="Arial"/>
                <w:b/>
                <w:i/>
                <w:szCs w:val="22"/>
              </w:rPr>
              <w:t>Purpose</w:t>
            </w:r>
          </w:p>
        </w:tc>
      </w:tr>
    </w:tbl>
    <w:p w14:paraId="2BA226A1" w14:textId="4F98E2D5" w:rsidR="006979D0" w:rsidRPr="00F7089A" w:rsidRDefault="00534DBE" w:rsidP="00BE1EF3">
      <w:r>
        <w:rPr>
          <w:rFonts w:cs="Arial"/>
          <w:szCs w:val="22"/>
        </w:rPr>
        <w:t>This SOP gives details of the staff supervision requirements of the MECSH Programme Licence to</w:t>
      </w:r>
      <w:r w:rsidRPr="00431164">
        <w:rPr>
          <w:rFonts w:cs="Arial"/>
          <w:szCs w:val="22"/>
        </w:rPr>
        <w:t xml:space="preserve"> support the fidelity and integrity of the programme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6979D0" w:rsidRPr="00627A52" w14:paraId="611D27B9" w14:textId="77777777" w:rsidTr="0056061B">
        <w:tc>
          <w:tcPr>
            <w:tcW w:w="9351" w:type="dxa"/>
            <w:shd w:val="clear" w:color="auto" w:fill="E6E6E6"/>
          </w:tcPr>
          <w:p w14:paraId="368BB7A3" w14:textId="77777777" w:rsidR="006979D0" w:rsidRPr="00627A52" w:rsidRDefault="006979D0" w:rsidP="00ED16EC">
            <w:pPr>
              <w:rPr>
                <w:rFonts w:cs="Arial"/>
                <w:b/>
                <w:i/>
              </w:rPr>
            </w:pPr>
            <w:r w:rsidRPr="00C676A7">
              <w:rPr>
                <w:rFonts w:cs="Arial"/>
                <w:b/>
                <w:i/>
                <w:szCs w:val="22"/>
              </w:rPr>
              <w:t>Scope</w:t>
            </w:r>
          </w:p>
        </w:tc>
      </w:tr>
    </w:tbl>
    <w:p w14:paraId="17AD93B2" w14:textId="188C31EB" w:rsidR="006979D0" w:rsidRPr="00F7089A" w:rsidRDefault="00534DBE" w:rsidP="00BE1EF3">
      <w:r>
        <w:rPr>
          <w:rFonts w:cs="Arial"/>
          <w:szCs w:val="22"/>
        </w:rPr>
        <w:t>This SOP applies to MECSH Practitioners and members of the skill mix team involved in the delivery of the MECSH Programme to parents and families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6979D0" w:rsidRPr="00627A52" w14:paraId="4D3A7614" w14:textId="77777777" w:rsidTr="0056061B">
        <w:tc>
          <w:tcPr>
            <w:tcW w:w="9351" w:type="dxa"/>
            <w:shd w:val="clear" w:color="auto" w:fill="E6E6E6"/>
          </w:tcPr>
          <w:p w14:paraId="74708134" w14:textId="77777777" w:rsidR="006979D0" w:rsidRPr="00627A52" w:rsidRDefault="006979D0" w:rsidP="00ED16EC">
            <w:pPr>
              <w:rPr>
                <w:rFonts w:cs="Arial"/>
                <w:b/>
                <w:i/>
              </w:rPr>
            </w:pPr>
            <w:r w:rsidRPr="00C676A7">
              <w:rPr>
                <w:rFonts w:cs="Arial"/>
                <w:b/>
                <w:i/>
                <w:szCs w:val="22"/>
              </w:rPr>
              <w:t>Core Requirements</w:t>
            </w:r>
            <w:r w:rsidR="009B2BAA">
              <w:rPr>
                <w:rFonts w:cs="Arial"/>
                <w:b/>
                <w:i/>
                <w:szCs w:val="22"/>
              </w:rPr>
              <w:t>/Procedure</w:t>
            </w:r>
          </w:p>
        </w:tc>
      </w:tr>
    </w:tbl>
    <w:p w14:paraId="55C301DE" w14:textId="7F1FA83C" w:rsidR="00534DBE" w:rsidRPr="00534DBE" w:rsidRDefault="00534DBE" w:rsidP="0056061B">
      <w:r w:rsidRPr="00534DBE">
        <w:t xml:space="preserve">The licence requirement is that all HVs attend a total of eight mandatory MECSH supervision sessions per year - six group sessions and two 1 to 1 sessions. </w:t>
      </w:r>
    </w:p>
    <w:p w14:paraId="618BEC4D" w14:textId="0170FF2F" w:rsidR="00534DBE" w:rsidRPr="00534DBE" w:rsidRDefault="00534DBE" w:rsidP="0056061B">
      <w:r w:rsidRPr="00534DBE">
        <w:t>Regular supervision sessions are arranged by the MECSH trained supervisors and MECSH Lead. These are held in group sessions lasting at least an hour. The invitation to these sessions can be extended to other staff that support the programme and is optional.</w:t>
      </w:r>
    </w:p>
    <w:p w14:paraId="0EE585C8" w14:textId="587C17DA" w:rsidR="00534DBE" w:rsidRPr="00534DBE" w:rsidRDefault="00534DBE" w:rsidP="0056061B">
      <w:r w:rsidRPr="00534DBE">
        <w:t>Supervision includes two one to one sessions with the MECSH Lead to discuss specific casework or overall management and delivery of the programme.</w:t>
      </w:r>
    </w:p>
    <w:p w14:paraId="31FEF650" w14:textId="756BB36C" w:rsidR="00534DBE" w:rsidRPr="00534DBE" w:rsidRDefault="00534DBE" w:rsidP="0056061B">
      <w:r w:rsidRPr="00534DBE">
        <w:t>The MECSH M</w:t>
      </w:r>
      <w:r w:rsidR="006E124E">
        <w:t>ental Health Practitioner</w:t>
      </w:r>
      <w:r w:rsidRPr="00534DBE">
        <w:t xml:space="preserve"> will receive monthly 1 to 1 supervision sessions with the MECSH Champion, as well as bi-monthly supervision with a CAMHS psychologist.</w:t>
      </w:r>
    </w:p>
    <w:p w14:paraId="2A954A48" w14:textId="74DFF8EB" w:rsidR="00534DBE" w:rsidRPr="00534DBE" w:rsidRDefault="00534DBE" w:rsidP="0056061B">
      <w:r w:rsidRPr="00534DBE">
        <w:t>The M</w:t>
      </w:r>
      <w:r>
        <w:t>ECSH</w:t>
      </w:r>
      <w:r w:rsidRPr="00534DBE">
        <w:t xml:space="preserve"> supervisor/supervisee oversees the fidelity and approach of the MECSH model and supports practitioners in using MECSH tools that support programme delivery. This aims to:</w:t>
      </w:r>
    </w:p>
    <w:p w14:paraId="3C4F6960" w14:textId="25E673F1" w:rsidR="00534DBE" w:rsidRPr="00534DBE" w:rsidRDefault="00DF01B1" w:rsidP="0056061B">
      <w:r>
        <w:t>E</w:t>
      </w:r>
      <w:r w:rsidR="00534DBE" w:rsidRPr="00534DBE">
        <w:t>ncourage reflection on engagement with families</w:t>
      </w:r>
    </w:p>
    <w:p w14:paraId="4D8A4AB6" w14:textId="70DFE596" w:rsidR="00534DBE" w:rsidRPr="00534DBE" w:rsidRDefault="00DF01B1" w:rsidP="0056061B">
      <w:r>
        <w:t>E</w:t>
      </w:r>
      <w:r w:rsidR="00534DBE" w:rsidRPr="00534DBE">
        <w:t xml:space="preserve">ncourage a solution focused approach to supporting families experiencing </w:t>
      </w:r>
      <w:r w:rsidR="00534DBE">
        <w:t>challenges</w:t>
      </w:r>
    </w:p>
    <w:p w14:paraId="1DB76420" w14:textId="0019D65D" w:rsidR="00534DBE" w:rsidRPr="0056061B" w:rsidRDefault="00DF01B1" w:rsidP="0056061B">
      <w:r>
        <w:t>D</w:t>
      </w:r>
      <w:r w:rsidR="00534DBE" w:rsidRPr="00534DBE">
        <w:t>evelop an approach that enables families to identify and respond to difficulties in the future</w:t>
      </w:r>
    </w:p>
    <w:p w14:paraId="631C6FD1" w14:textId="447156B7" w:rsidR="00534DBE" w:rsidRPr="0056061B" w:rsidRDefault="00534DBE" w:rsidP="0056061B">
      <w:pPr>
        <w:rPr>
          <w:sz w:val="28"/>
          <w:szCs w:val="32"/>
        </w:rPr>
      </w:pPr>
      <w:r w:rsidRPr="00534DBE">
        <w:t>Practitioners can also book additional supervision at other agreed times, to discuss MECSH client work.</w:t>
      </w:r>
    </w:p>
    <w:p w14:paraId="54FA9325" w14:textId="579762CF" w:rsidR="00534DBE" w:rsidRPr="00534DBE" w:rsidRDefault="00DF01B1" w:rsidP="0056061B">
      <w:pPr>
        <w:rPr>
          <w:szCs w:val="22"/>
        </w:rPr>
      </w:pPr>
      <w:r w:rsidRPr="00534DBE">
        <w:rPr>
          <w:szCs w:val="22"/>
        </w:rPr>
        <w:t>All</w:t>
      </w:r>
      <w:r w:rsidR="00534DBE" w:rsidRPr="00534DBE">
        <w:rPr>
          <w:szCs w:val="22"/>
        </w:rPr>
        <w:t xml:space="preserve"> the above attendance is captured and submitted to the University of Western Sydney research site as part of the licence agreement. Attendance is captured via this link </w:t>
      </w:r>
      <w:hyperlink r:id="rId18" w:history="1">
        <w:r w:rsidR="00534DBE" w:rsidRPr="00534DBE">
          <w:rPr>
            <w:color w:val="0563C1"/>
            <w:u w:val="single"/>
          </w:rPr>
          <w:t>https://survey.alchemer.com/s3/6422454/Jersey-Staff-Supervision-Survey</w:t>
        </w:r>
      </w:hyperlink>
      <w:r w:rsidR="00534DBE" w:rsidRPr="00534DBE">
        <w:t xml:space="preserve"> </w:t>
      </w:r>
    </w:p>
    <w:p w14:paraId="2BEBD3B3" w14:textId="77777777" w:rsidR="00534DBE" w:rsidRPr="00534DBE" w:rsidRDefault="00534DBE" w:rsidP="0056061B">
      <w:pPr>
        <w:rPr>
          <w:szCs w:val="22"/>
        </w:rPr>
      </w:pPr>
    </w:p>
    <w:p w14:paraId="0DE4B5B7" w14:textId="77777777" w:rsidR="00C676A7" w:rsidRDefault="00C676A7" w:rsidP="00BE1EF3"/>
    <w:p w14:paraId="66204FF1" w14:textId="77777777" w:rsidR="00BE1EF3" w:rsidRDefault="00BE1EF3" w:rsidP="00BE1EF3"/>
    <w:p w14:paraId="2DBF0D7D" w14:textId="77777777" w:rsidR="00036244" w:rsidRDefault="00036244" w:rsidP="00BE1EF3">
      <w:pPr>
        <w:sectPr w:rsidR="00036244" w:rsidSect="00036244">
          <w:pgSz w:w="12240" w:h="15840"/>
          <w:pgMar w:top="1440" w:right="1440" w:bottom="1440" w:left="1440" w:header="709" w:footer="709" w:gutter="0"/>
          <w:cols w:space="708"/>
          <w:docGrid w:linePitch="360"/>
        </w:sectPr>
      </w:pPr>
    </w:p>
    <w:p w14:paraId="1AF54700" w14:textId="208356D8" w:rsidR="005108C6" w:rsidRDefault="00DF01B1" w:rsidP="00010B65">
      <w:pPr>
        <w:pStyle w:val="Heading1"/>
      </w:pPr>
      <w:bookmarkStart w:id="11" w:name="_Appendix_1_Eligibility"/>
      <w:bookmarkStart w:id="12" w:name="_Toc100049557"/>
      <w:bookmarkStart w:id="13" w:name="_Toc198886902"/>
      <w:bookmarkEnd w:id="11"/>
      <w:r w:rsidRPr="00DF01B1">
        <w:lastRenderedPageBreak/>
        <w:t>Appendix 1 Eligibility Criteria for access to MECSH</w:t>
      </w:r>
      <w:bookmarkEnd w:id="12"/>
      <w:bookmarkEnd w:id="13"/>
      <w:r w:rsidRPr="00DF01B1">
        <w:t xml:space="preserve"> </w:t>
      </w:r>
    </w:p>
    <w:tbl>
      <w:tblPr>
        <w:tblpPr w:leftFromText="180" w:rightFromText="180" w:vertAnchor="page" w:horzAnchor="margin" w:tblpY="28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
        <w:gridCol w:w="6473"/>
        <w:gridCol w:w="1257"/>
      </w:tblGrid>
      <w:tr w:rsidR="002F2999" w:rsidRPr="00010B65" w14:paraId="47966C88" w14:textId="77777777" w:rsidTr="002F2999">
        <w:tc>
          <w:tcPr>
            <w:tcW w:w="7543" w:type="dxa"/>
            <w:gridSpan w:val="2"/>
          </w:tcPr>
          <w:p w14:paraId="48F181E0" w14:textId="77777777" w:rsidR="002F2999" w:rsidRPr="00010B65" w:rsidRDefault="002F2999" w:rsidP="002F2999">
            <w:pPr>
              <w:rPr>
                <w:rFonts w:cs="Arial"/>
                <w:b/>
                <w:bCs/>
              </w:rPr>
            </w:pPr>
            <w:r w:rsidRPr="00010B65">
              <w:rPr>
                <w:rFonts w:cs="Arial"/>
                <w:b/>
                <w:bCs/>
              </w:rPr>
              <w:t>CRITERIA for access to the MECSH programme</w:t>
            </w:r>
          </w:p>
          <w:p w14:paraId="74103FE5" w14:textId="77777777" w:rsidR="002F2999" w:rsidRPr="00010B65" w:rsidRDefault="002F2999" w:rsidP="002F2999">
            <w:pPr>
              <w:pStyle w:val="ListParagraph"/>
              <w:numPr>
                <w:ilvl w:val="0"/>
                <w:numId w:val="11"/>
              </w:numPr>
              <w:rPr>
                <w:rFonts w:cs="Arial"/>
              </w:rPr>
            </w:pPr>
            <w:r w:rsidRPr="00010B65">
              <w:rPr>
                <w:rFonts w:cs="Arial"/>
              </w:rPr>
              <w:t>From 20 weeks gestation to eight weeks post-delivery /discharge from hospital.</w:t>
            </w:r>
          </w:p>
          <w:p w14:paraId="2E702602" w14:textId="77777777" w:rsidR="002F2999" w:rsidRPr="00010B65" w:rsidRDefault="002F2999" w:rsidP="002F2999">
            <w:pPr>
              <w:pStyle w:val="ListParagraph"/>
              <w:numPr>
                <w:ilvl w:val="0"/>
                <w:numId w:val="11"/>
              </w:numPr>
              <w:rPr>
                <w:rFonts w:cs="Arial"/>
              </w:rPr>
            </w:pPr>
            <w:r w:rsidRPr="00010B65">
              <w:rPr>
                <w:rFonts w:cs="Arial"/>
              </w:rPr>
              <w:t xml:space="preserve">Maternal aspiration </w:t>
            </w:r>
          </w:p>
          <w:p w14:paraId="1F6EF145" w14:textId="77777777" w:rsidR="002F2999" w:rsidRPr="00010B65" w:rsidRDefault="002F2999" w:rsidP="002F2999">
            <w:pPr>
              <w:pStyle w:val="ListParagraph"/>
              <w:numPr>
                <w:ilvl w:val="0"/>
                <w:numId w:val="11"/>
              </w:numPr>
              <w:rPr>
                <w:rFonts w:cs="Arial"/>
              </w:rPr>
            </w:pPr>
            <w:r w:rsidRPr="00010B65">
              <w:rPr>
                <w:rFonts w:cs="Arial"/>
              </w:rPr>
              <w:t>Meet criteria identified below.</w:t>
            </w:r>
          </w:p>
        </w:tc>
        <w:tc>
          <w:tcPr>
            <w:tcW w:w="1257" w:type="dxa"/>
          </w:tcPr>
          <w:p w14:paraId="7E2AB609" w14:textId="77777777" w:rsidR="002F2999" w:rsidRPr="00010B65" w:rsidRDefault="002F2999" w:rsidP="002F2999">
            <w:pPr>
              <w:spacing w:before="0" w:line="240" w:lineRule="auto"/>
              <w:jc w:val="left"/>
              <w:rPr>
                <w:rFonts w:cs="Arial"/>
                <w:szCs w:val="22"/>
              </w:rPr>
            </w:pPr>
            <w:r w:rsidRPr="00010B65">
              <w:rPr>
                <w:rFonts w:cs="Arial"/>
                <w:szCs w:val="22"/>
              </w:rPr>
              <w:t>Comment</w:t>
            </w:r>
          </w:p>
        </w:tc>
      </w:tr>
      <w:tr w:rsidR="002F2999" w:rsidRPr="00010B65" w14:paraId="4CF21B34" w14:textId="77777777" w:rsidTr="002F2999">
        <w:tc>
          <w:tcPr>
            <w:tcW w:w="1070" w:type="dxa"/>
            <w:vAlign w:val="center"/>
          </w:tcPr>
          <w:p w14:paraId="70CE8195" w14:textId="77777777" w:rsidR="002F2999" w:rsidRPr="00010B65" w:rsidRDefault="002F2999" w:rsidP="00010B65">
            <w:pPr>
              <w:spacing w:before="60" w:after="60" w:line="240" w:lineRule="auto"/>
              <w:jc w:val="center"/>
              <w:rPr>
                <w:rFonts w:cs="Arial"/>
                <w:sz w:val="24"/>
              </w:rPr>
            </w:pPr>
            <w:r w:rsidRPr="00010B65">
              <w:rPr>
                <w:rFonts w:cs="Arial"/>
                <w:sz w:val="24"/>
              </w:rPr>
              <w:t>1</w:t>
            </w:r>
          </w:p>
        </w:tc>
        <w:tc>
          <w:tcPr>
            <w:tcW w:w="6473" w:type="dxa"/>
          </w:tcPr>
          <w:p w14:paraId="3D4E2BB6" w14:textId="77777777" w:rsidR="002F2999" w:rsidRPr="00010B65" w:rsidRDefault="002F2999" w:rsidP="00010B65">
            <w:pPr>
              <w:spacing w:before="60" w:after="60" w:line="240" w:lineRule="auto"/>
              <w:jc w:val="left"/>
              <w:rPr>
                <w:rFonts w:cs="Arial"/>
                <w:szCs w:val="22"/>
              </w:rPr>
            </w:pPr>
            <w:r w:rsidRPr="00010B65">
              <w:rPr>
                <w:rFonts w:cs="Arial"/>
                <w:szCs w:val="22"/>
              </w:rPr>
              <w:t>(a) There were serious complications during birth</w:t>
            </w:r>
          </w:p>
          <w:p w14:paraId="7AEFC53F" w14:textId="77777777" w:rsidR="002F2999" w:rsidRPr="00010B65" w:rsidRDefault="002F2999" w:rsidP="00010B65">
            <w:pPr>
              <w:spacing w:before="60" w:after="60" w:line="240" w:lineRule="auto"/>
              <w:jc w:val="left"/>
              <w:rPr>
                <w:rFonts w:cs="Arial"/>
                <w:szCs w:val="22"/>
              </w:rPr>
            </w:pPr>
            <w:r w:rsidRPr="00010B65">
              <w:rPr>
                <w:rFonts w:cs="Arial"/>
                <w:szCs w:val="22"/>
              </w:rPr>
              <w:t>(b) There was separation from the baby after the birth because of health-related issues</w:t>
            </w:r>
          </w:p>
        </w:tc>
        <w:tc>
          <w:tcPr>
            <w:tcW w:w="1257" w:type="dxa"/>
          </w:tcPr>
          <w:p w14:paraId="5B6F03D0" w14:textId="77777777" w:rsidR="002F2999" w:rsidRPr="00010B65" w:rsidRDefault="002F2999" w:rsidP="00010B65">
            <w:pPr>
              <w:spacing w:before="60" w:after="60" w:line="240" w:lineRule="auto"/>
              <w:jc w:val="left"/>
              <w:rPr>
                <w:rFonts w:cs="Arial"/>
                <w:szCs w:val="22"/>
              </w:rPr>
            </w:pPr>
          </w:p>
        </w:tc>
      </w:tr>
      <w:tr w:rsidR="002F2999" w:rsidRPr="00010B65" w14:paraId="59C059C1" w14:textId="77777777" w:rsidTr="002F2999">
        <w:tc>
          <w:tcPr>
            <w:tcW w:w="1070" w:type="dxa"/>
            <w:vAlign w:val="center"/>
          </w:tcPr>
          <w:p w14:paraId="7F0A6F28" w14:textId="77777777" w:rsidR="002F2999" w:rsidRPr="00010B65" w:rsidRDefault="002F2999" w:rsidP="00010B65">
            <w:pPr>
              <w:spacing w:before="60" w:after="60" w:line="240" w:lineRule="auto"/>
              <w:jc w:val="center"/>
              <w:rPr>
                <w:rFonts w:cs="Arial"/>
                <w:sz w:val="24"/>
              </w:rPr>
            </w:pPr>
            <w:r w:rsidRPr="00010B65">
              <w:rPr>
                <w:rFonts w:cs="Arial"/>
                <w:sz w:val="24"/>
              </w:rPr>
              <w:t>2</w:t>
            </w:r>
          </w:p>
        </w:tc>
        <w:tc>
          <w:tcPr>
            <w:tcW w:w="6473" w:type="dxa"/>
          </w:tcPr>
          <w:p w14:paraId="4E57467E" w14:textId="77777777" w:rsidR="002F2999" w:rsidRPr="00010B65" w:rsidRDefault="002F2999" w:rsidP="00010B65">
            <w:pPr>
              <w:spacing w:before="60" w:after="60" w:line="240" w:lineRule="auto"/>
              <w:jc w:val="left"/>
              <w:rPr>
                <w:rFonts w:cs="Arial"/>
                <w:szCs w:val="22"/>
              </w:rPr>
            </w:pPr>
            <w:r w:rsidRPr="00010B65">
              <w:rPr>
                <w:rFonts w:cs="Arial"/>
                <w:szCs w:val="22"/>
              </w:rPr>
              <w:t>Either parent is under 21 years of age</w:t>
            </w:r>
          </w:p>
        </w:tc>
        <w:tc>
          <w:tcPr>
            <w:tcW w:w="1257" w:type="dxa"/>
          </w:tcPr>
          <w:p w14:paraId="05383E72" w14:textId="77777777" w:rsidR="002F2999" w:rsidRPr="00010B65" w:rsidRDefault="002F2999" w:rsidP="00010B65">
            <w:pPr>
              <w:spacing w:before="60" w:after="60" w:line="240" w:lineRule="auto"/>
              <w:jc w:val="left"/>
              <w:rPr>
                <w:rFonts w:cs="Arial"/>
                <w:szCs w:val="22"/>
              </w:rPr>
            </w:pPr>
          </w:p>
        </w:tc>
      </w:tr>
      <w:tr w:rsidR="002F2999" w:rsidRPr="00010B65" w14:paraId="35AC6F58" w14:textId="77777777" w:rsidTr="002F2999">
        <w:tc>
          <w:tcPr>
            <w:tcW w:w="1070" w:type="dxa"/>
            <w:vAlign w:val="center"/>
          </w:tcPr>
          <w:p w14:paraId="43401FBF" w14:textId="77777777" w:rsidR="002F2999" w:rsidRPr="00010B65" w:rsidRDefault="002F2999" w:rsidP="00010B65">
            <w:pPr>
              <w:spacing w:before="60" w:after="60" w:line="240" w:lineRule="auto"/>
              <w:jc w:val="center"/>
              <w:rPr>
                <w:rFonts w:cs="Arial"/>
                <w:sz w:val="24"/>
              </w:rPr>
            </w:pPr>
            <w:r w:rsidRPr="00010B65">
              <w:rPr>
                <w:rFonts w:cs="Arial"/>
                <w:sz w:val="24"/>
              </w:rPr>
              <w:t>3</w:t>
            </w:r>
          </w:p>
        </w:tc>
        <w:tc>
          <w:tcPr>
            <w:tcW w:w="6473" w:type="dxa"/>
          </w:tcPr>
          <w:p w14:paraId="0E0ECC0A" w14:textId="77777777" w:rsidR="002F2999" w:rsidRPr="00010B65" w:rsidRDefault="002F2999" w:rsidP="00010B65">
            <w:pPr>
              <w:spacing w:before="60" w:after="60" w:line="240" w:lineRule="auto"/>
              <w:jc w:val="left"/>
              <w:rPr>
                <w:rFonts w:cs="Arial"/>
                <w:szCs w:val="22"/>
              </w:rPr>
            </w:pPr>
            <w:r w:rsidRPr="00010B65">
              <w:rPr>
                <w:rFonts w:cs="Arial"/>
                <w:szCs w:val="22"/>
              </w:rPr>
              <w:t>Either partner is not biologically related to the child i.e. surrogate parents, reformed families etc.</w:t>
            </w:r>
          </w:p>
        </w:tc>
        <w:tc>
          <w:tcPr>
            <w:tcW w:w="1257" w:type="dxa"/>
          </w:tcPr>
          <w:p w14:paraId="68B65374" w14:textId="77777777" w:rsidR="002F2999" w:rsidRPr="00010B65" w:rsidRDefault="002F2999" w:rsidP="00010B65">
            <w:pPr>
              <w:spacing w:before="60" w:after="60" w:line="240" w:lineRule="auto"/>
              <w:jc w:val="left"/>
              <w:rPr>
                <w:rFonts w:cs="Arial"/>
                <w:szCs w:val="22"/>
              </w:rPr>
            </w:pPr>
          </w:p>
        </w:tc>
      </w:tr>
      <w:tr w:rsidR="002F2999" w:rsidRPr="00010B65" w14:paraId="786EEA7F" w14:textId="77777777" w:rsidTr="002F2999">
        <w:tc>
          <w:tcPr>
            <w:tcW w:w="1070" w:type="dxa"/>
            <w:vAlign w:val="center"/>
          </w:tcPr>
          <w:p w14:paraId="33385385" w14:textId="77777777" w:rsidR="002F2999" w:rsidRPr="00010B65" w:rsidRDefault="002F2999" w:rsidP="00010B65">
            <w:pPr>
              <w:spacing w:before="60" w:after="60" w:line="240" w:lineRule="auto"/>
              <w:jc w:val="center"/>
              <w:rPr>
                <w:rFonts w:cs="Arial"/>
                <w:sz w:val="24"/>
              </w:rPr>
            </w:pPr>
            <w:r w:rsidRPr="00010B65">
              <w:rPr>
                <w:rFonts w:cs="Arial"/>
                <w:sz w:val="24"/>
              </w:rPr>
              <w:t>4</w:t>
            </w:r>
          </w:p>
        </w:tc>
        <w:tc>
          <w:tcPr>
            <w:tcW w:w="6473" w:type="dxa"/>
          </w:tcPr>
          <w:p w14:paraId="12E8D2E9" w14:textId="77777777" w:rsidR="002F2999" w:rsidRPr="00010B65" w:rsidRDefault="002F2999" w:rsidP="00010B65">
            <w:pPr>
              <w:spacing w:before="60" w:after="60" w:line="240" w:lineRule="auto"/>
              <w:jc w:val="left"/>
              <w:rPr>
                <w:rFonts w:cs="Arial"/>
                <w:szCs w:val="22"/>
              </w:rPr>
            </w:pPr>
            <w:r w:rsidRPr="00010B65">
              <w:rPr>
                <w:rFonts w:cs="Arial"/>
                <w:szCs w:val="22"/>
              </w:rPr>
              <w:t xml:space="preserve">There are multiple births or less than 18 months between births of new-born and previous child </w:t>
            </w:r>
          </w:p>
        </w:tc>
        <w:tc>
          <w:tcPr>
            <w:tcW w:w="1257" w:type="dxa"/>
          </w:tcPr>
          <w:p w14:paraId="08EFF3F6" w14:textId="77777777" w:rsidR="002F2999" w:rsidRPr="00010B65" w:rsidRDefault="002F2999" w:rsidP="00010B65">
            <w:pPr>
              <w:spacing w:before="60" w:after="60" w:line="240" w:lineRule="auto"/>
              <w:jc w:val="left"/>
              <w:rPr>
                <w:rFonts w:cs="Arial"/>
                <w:szCs w:val="22"/>
              </w:rPr>
            </w:pPr>
          </w:p>
        </w:tc>
      </w:tr>
      <w:tr w:rsidR="002F2999" w:rsidRPr="00010B65" w14:paraId="136252D1" w14:textId="77777777" w:rsidTr="002F2999">
        <w:tc>
          <w:tcPr>
            <w:tcW w:w="1070" w:type="dxa"/>
            <w:vAlign w:val="center"/>
          </w:tcPr>
          <w:p w14:paraId="52270AF0" w14:textId="77777777" w:rsidR="002F2999" w:rsidRPr="00010B65" w:rsidRDefault="002F2999" w:rsidP="00010B65">
            <w:pPr>
              <w:spacing w:before="60" w:after="60" w:line="240" w:lineRule="auto"/>
              <w:jc w:val="center"/>
              <w:rPr>
                <w:rFonts w:cs="Arial"/>
                <w:sz w:val="24"/>
              </w:rPr>
            </w:pPr>
            <w:r w:rsidRPr="00010B65">
              <w:rPr>
                <w:rFonts w:cs="Arial"/>
                <w:sz w:val="24"/>
              </w:rPr>
              <w:t>5</w:t>
            </w:r>
          </w:p>
        </w:tc>
        <w:tc>
          <w:tcPr>
            <w:tcW w:w="6473" w:type="dxa"/>
          </w:tcPr>
          <w:p w14:paraId="3EDB7C51" w14:textId="77777777" w:rsidR="002F2999" w:rsidRPr="00010B65" w:rsidRDefault="002F2999" w:rsidP="00010B65">
            <w:pPr>
              <w:spacing w:before="60" w:after="60" w:line="240" w:lineRule="auto"/>
              <w:jc w:val="left"/>
              <w:rPr>
                <w:rFonts w:cs="Arial"/>
                <w:szCs w:val="22"/>
              </w:rPr>
            </w:pPr>
            <w:r w:rsidRPr="00010B65">
              <w:rPr>
                <w:rFonts w:cs="Arial"/>
                <w:szCs w:val="22"/>
              </w:rPr>
              <w:t>There is a child with physical or mental disabilities/challenges</w:t>
            </w:r>
          </w:p>
        </w:tc>
        <w:tc>
          <w:tcPr>
            <w:tcW w:w="1257" w:type="dxa"/>
          </w:tcPr>
          <w:p w14:paraId="053D152F" w14:textId="77777777" w:rsidR="002F2999" w:rsidRPr="00010B65" w:rsidRDefault="002F2999" w:rsidP="00010B65">
            <w:pPr>
              <w:spacing w:before="60" w:after="60" w:line="240" w:lineRule="auto"/>
              <w:jc w:val="left"/>
              <w:rPr>
                <w:rFonts w:cs="Arial"/>
                <w:szCs w:val="22"/>
              </w:rPr>
            </w:pPr>
          </w:p>
        </w:tc>
      </w:tr>
      <w:tr w:rsidR="002F2999" w:rsidRPr="00010B65" w14:paraId="1167073C" w14:textId="77777777" w:rsidTr="002F2999">
        <w:tc>
          <w:tcPr>
            <w:tcW w:w="1070" w:type="dxa"/>
            <w:vAlign w:val="center"/>
          </w:tcPr>
          <w:p w14:paraId="3E0FCBE1" w14:textId="77777777" w:rsidR="002F2999" w:rsidRPr="00010B65" w:rsidRDefault="002F2999" w:rsidP="00010B65">
            <w:pPr>
              <w:spacing w:before="60" w:after="60" w:line="240" w:lineRule="auto"/>
              <w:jc w:val="center"/>
              <w:rPr>
                <w:rFonts w:cs="Arial"/>
                <w:sz w:val="24"/>
              </w:rPr>
            </w:pPr>
            <w:r w:rsidRPr="00010B65">
              <w:rPr>
                <w:rFonts w:cs="Arial"/>
                <w:sz w:val="24"/>
              </w:rPr>
              <w:t>6</w:t>
            </w:r>
          </w:p>
        </w:tc>
        <w:tc>
          <w:tcPr>
            <w:tcW w:w="6473" w:type="dxa"/>
          </w:tcPr>
          <w:p w14:paraId="7F0D5A2A" w14:textId="77777777" w:rsidR="002F2999" w:rsidRPr="00010B65" w:rsidRDefault="002F2999" w:rsidP="00010B65">
            <w:pPr>
              <w:spacing w:before="60" w:after="60" w:line="240" w:lineRule="auto"/>
              <w:jc w:val="left"/>
              <w:rPr>
                <w:rFonts w:cs="Arial"/>
                <w:szCs w:val="22"/>
              </w:rPr>
            </w:pPr>
            <w:r w:rsidRPr="00010B65">
              <w:rPr>
                <w:rFonts w:cs="Arial"/>
                <w:szCs w:val="22"/>
              </w:rPr>
              <w:t>Parent(s) feel isolated with no one to turn to.</w:t>
            </w:r>
          </w:p>
        </w:tc>
        <w:tc>
          <w:tcPr>
            <w:tcW w:w="1257" w:type="dxa"/>
          </w:tcPr>
          <w:p w14:paraId="3E48FEE2" w14:textId="77777777" w:rsidR="002F2999" w:rsidRPr="00010B65" w:rsidRDefault="002F2999" w:rsidP="00010B65">
            <w:pPr>
              <w:spacing w:before="60" w:after="60" w:line="240" w:lineRule="auto"/>
              <w:jc w:val="left"/>
              <w:rPr>
                <w:rFonts w:cs="Arial"/>
                <w:szCs w:val="22"/>
              </w:rPr>
            </w:pPr>
          </w:p>
        </w:tc>
      </w:tr>
      <w:tr w:rsidR="002F2999" w:rsidRPr="00010B65" w14:paraId="4A1DE935" w14:textId="77777777" w:rsidTr="002F2999">
        <w:tc>
          <w:tcPr>
            <w:tcW w:w="1070" w:type="dxa"/>
            <w:vAlign w:val="center"/>
          </w:tcPr>
          <w:p w14:paraId="388D4830" w14:textId="77777777" w:rsidR="002F2999" w:rsidRPr="00010B65" w:rsidRDefault="002F2999" w:rsidP="00010B65">
            <w:pPr>
              <w:spacing w:before="60" w:after="60" w:line="240" w:lineRule="auto"/>
              <w:jc w:val="center"/>
              <w:rPr>
                <w:rFonts w:cs="Arial"/>
                <w:sz w:val="24"/>
              </w:rPr>
            </w:pPr>
            <w:r w:rsidRPr="00010B65">
              <w:rPr>
                <w:rFonts w:cs="Arial"/>
                <w:sz w:val="24"/>
              </w:rPr>
              <w:t>7</w:t>
            </w:r>
          </w:p>
        </w:tc>
        <w:tc>
          <w:tcPr>
            <w:tcW w:w="6473" w:type="dxa"/>
          </w:tcPr>
          <w:p w14:paraId="1F17268B" w14:textId="77777777" w:rsidR="002F2999" w:rsidRPr="00010B65" w:rsidRDefault="002F2999" w:rsidP="00010B65">
            <w:pPr>
              <w:spacing w:before="60" w:after="60" w:line="240" w:lineRule="auto"/>
              <w:jc w:val="left"/>
              <w:rPr>
                <w:rFonts w:cs="Arial"/>
                <w:szCs w:val="22"/>
              </w:rPr>
            </w:pPr>
            <w:r w:rsidRPr="00010B65">
              <w:rPr>
                <w:rFonts w:cs="Arial"/>
                <w:szCs w:val="22"/>
              </w:rPr>
              <w:t>There are serious financial problems</w:t>
            </w:r>
          </w:p>
        </w:tc>
        <w:tc>
          <w:tcPr>
            <w:tcW w:w="1257" w:type="dxa"/>
          </w:tcPr>
          <w:p w14:paraId="562E5273" w14:textId="77777777" w:rsidR="002F2999" w:rsidRPr="00010B65" w:rsidRDefault="002F2999" w:rsidP="00010B65">
            <w:pPr>
              <w:spacing w:before="60" w:after="60" w:line="240" w:lineRule="auto"/>
              <w:jc w:val="left"/>
              <w:rPr>
                <w:rFonts w:cs="Arial"/>
                <w:szCs w:val="22"/>
              </w:rPr>
            </w:pPr>
          </w:p>
        </w:tc>
      </w:tr>
      <w:tr w:rsidR="002F2999" w:rsidRPr="00010B65" w14:paraId="2807E032" w14:textId="77777777" w:rsidTr="002F2999">
        <w:tc>
          <w:tcPr>
            <w:tcW w:w="1070" w:type="dxa"/>
            <w:vAlign w:val="center"/>
          </w:tcPr>
          <w:p w14:paraId="78887183" w14:textId="77777777" w:rsidR="002F2999" w:rsidRPr="00010B65" w:rsidRDefault="002F2999" w:rsidP="00010B65">
            <w:pPr>
              <w:spacing w:before="60" w:after="60" w:line="240" w:lineRule="auto"/>
              <w:jc w:val="center"/>
              <w:rPr>
                <w:rFonts w:cs="Arial"/>
                <w:sz w:val="24"/>
              </w:rPr>
            </w:pPr>
            <w:r w:rsidRPr="00010B65">
              <w:rPr>
                <w:rFonts w:cs="Arial"/>
                <w:sz w:val="24"/>
              </w:rPr>
              <w:t>8</w:t>
            </w:r>
          </w:p>
        </w:tc>
        <w:tc>
          <w:tcPr>
            <w:tcW w:w="6473" w:type="dxa"/>
          </w:tcPr>
          <w:p w14:paraId="2577B7EF" w14:textId="77777777" w:rsidR="002F2999" w:rsidRPr="00010B65" w:rsidRDefault="002F2999" w:rsidP="00010B65">
            <w:pPr>
              <w:spacing w:before="60" w:after="60" w:line="240" w:lineRule="auto"/>
              <w:jc w:val="left"/>
              <w:rPr>
                <w:rFonts w:cs="Arial"/>
                <w:szCs w:val="22"/>
              </w:rPr>
            </w:pPr>
            <w:r w:rsidRPr="00010B65">
              <w:rPr>
                <w:rFonts w:cs="Arial"/>
                <w:szCs w:val="22"/>
              </w:rPr>
              <w:t>Mother or partner have been treated for mental illness or depression.</w:t>
            </w:r>
          </w:p>
          <w:p w14:paraId="7CD823B6" w14:textId="77777777" w:rsidR="002F2999" w:rsidRPr="00010B65" w:rsidRDefault="002F2999" w:rsidP="00010B65">
            <w:pPr>
              <w:spacing w:before="60" w:after="60" w:line="240" w:lineRule="auto"/>
              <w:jc w:val="left"/>
              <w:rPr>
                <w:rFonts w:cs="Arial"/>
                <w:szCs w:val="22"/>
              </w:rPr>
            </w:pPr>
            <w:r w:rsidRPr="00010B65">
              <w:rPr>
                <w:rFonts w:cs="Arial"/>
                <w:szCs w:val="22"/>
              </w:rPr>
              <w:t xml:space="preserve">Mother or partner have concerns about their mental health and want long term support. </w:t>
            </w:r>
          </w:p>
        </w:tc>
        <w:tc>
          <w:tcPr>
            <w:tcW w:w="1257" w:type="dxa"/>
          </w:tcPr>
          <w:p w14:paraId="0ADEFFCC" w14:textId="77777777" w:rsidR="002F2999" w:rsidRPr="00010B65" w:rsidRDefault="002F2999" w:rsidP="00010B65">
            <w:pPr>
              <w:spacing w:before="60" w:after="60" w:line="240" w:lineRule="auto"/>
              <w:jc w:val="left"/>
              <w:rPr>
                <w:rFonts w:cs="Arial"/>
                <w:szCs w:val="22"/>
              </w:rPr>
            </w:pPr>
          </w:p>
        </w:tc>
      </w:tr>
      <w:tr w:rsidR="002F2999" w:rsidRPr="00010B65" w14:paraId="04BF51D6" w14:textId="77777777" w:rsidTr="002F2999">
        <w:tc>
          <w:tcPr>
            <w:tcW w:w="1070" w:type="dxa"/>
            <w:vAlign w:val="center"/>
          </w:tcPr>
          <w:p w14:paraId="5130A2A6" w14:textId="77777777" w:rsidR="002F2999" w:rsidRPr="00010B65" w:rsidRDefault="002F2999" w:rsidP="00010B65">
            <w:pPr>
              <w:spacing w:before="60" w:after="60" w:line="240" w:lineRule="auto"/>
              <w:jc w:val="center"/>
              <w:rPr>
                <w:rFonts w:cs="Arial"/>
                <w:sz w:val="24"/>
              </w:rPr>
            </w:pPr>
            <w:r w:rsidRPr="00010B65">
              <w:rPr>
                <w:rFonts w:cs="Arial"/>
                <w:sz w:val="24"/>
              </w:rPr>
              <w:t>9</w:t>
            </w:r>
          </w:p>
        </w:tc>
        <w:tc>
          <w:tcPr>
            <w:tcW w:w="6473" w:type="dxa"/>
          </w:tcPr>
          <w:p w14:paraId="51DC94E4" w14:textId="77777777" w:rsidR="002F2999" w:rsidRPr="00010B65" w:rsidRDefault="002F2999" w:rsidP="00010B65">
            <w:pPr>
              <w:spacing w:before="60" w:after="60" w:line="240" w:lineRule="auto"/>
              <w:jc w:val="left"/>
              <w:rPr>
                <w:rFonts w:cs="Arial"/>
                <w:szCs w:val="22"/>
              </w:rPr>
            </w:pPr>
            <w:r w:rsidRPr="00010B65">
              <w:rPr>
                <w:rFonts w:cs="Arial"/>
                <w:szCs w:val="22"/>
              </w:rPr>
              <w:t>Parent (s) have a dependency on drugs or alcohol.</w:t>
            </w:r>
          </w:p>
        </w:tc>
        <w:tc>
          <w:tcPr>
            <w:tcW w:w="1257" w:type="dxa"/>
          </w:tcPr>
          <w:p w14:paraId="1648DFD3" w14:textId="77777777" w:rsidR="002F2999" w:rsidRPr="00010B65" w:rsidRDefault="002F2999" w:rsidP="00010B65">
            <w:pPr>
              <w:spacing w:before="60" w:after="60" w:line="240" w:lineRule="auto"/>
              <w:jc w:val="left"/>
              <w:rPr>
                <w:rFonts w:cs="Arial"/>
                <w:szCs w:val="22"/>
              </w:rPr>
            </w:pPr>
          </w:p>
        </w:tc>
      </w:tr>
      <w:tr w:rsidR="002F2999" w:rsidRPr="00010B65" w14:paraId="24C41168" w14:textId="77777777" w:rsidTr="002F2999">
        <w:tc>
          <w:tcPr>
            <w:tcW w:w="1070" w:type="dxa"/>
            <w:vAlign w:val="center"/>
          </w:tcPr>
          <w:p w14:paraId="3AB32A5A" w14:textId="77777777" w:rsidR="002F2999" w:rsidRPr="00010B65" w:rsidRDefault="002F2999" w:rsidP="00010B65">
            <w:pPr>
              <w:spacing w:before="60" w:after="60" w:line="240" w:lineRule="auto"/>
              <w:jc w:val="center"/>
              <w:rPr>
                <w:rFonts w:cs="Arial"/>
                <w:sz w:val="24"/>
              </w:rPr>
            </w:pPr>
            <w:r w:rsidRPr="00010B65">
              <w:rPr>
                <w:rFonts w:cs="Arial"/>
                <w:sz w:val="24"/>
              </w:rPr>
              <w:t>10</w:t>
            </w:r>
          </w:p>
        </w:tc>
        <w:tc>
          <w:tcPr>
            <w:tcW w:w="6473" w:type="dxa"/>
          </w:tcPr>
          <w:p w14:paraId="066C8D99" w14:textId="77777777" w:rsidR="002F2999" w:rsidRPr="00010B65" w:rsidRDefault="002F2999" w:rsidP="00010B65">
            <w:pPr>
              <w:spacing w:before="60" w:after="60" w:line="240" w:lineRule="auto"/>
              <w:jc w:val="left"/>
              <w:rPr>
                <w:rFonts w:cs="Arial"/>
                <w:szCs w:val="22"/>
              </w:rPr>
            </w:pPr>
            <w:r w:rsidRPr="00010B65">
              <w:rPr>
                <w:rFonts w:cs="Arial"/>
                <w:szCs w:val="22"/>
              </w:rPr>
              <w:t>Mother or partner were physically, sexually, emotionally abused as a child</w:t>
            </w:r>
          </w:p>
        </w:tc>
        <w:tc>
          <w:tcPr>
            <w:tcW w:w="1257" w:type="dxa"/>
          </w:tcPr>
          <w:p w14:paraId="0D80E454" w14:textId="77777777" w:rsidR="002F2999" w:rsidRPr="00010B65" w:rsidRDefault="002F2999" w:rsidP="00010B65">
            <w:pPr>
              <w:spacing w:before="60" w:after="60" w:line="240" w:lineRule="auto"/>
              <w:jc w:val="left"/>
              <w:rPr>
                <w:rFonts w:cs="Arial"/>
                <w:szCs w:val="22"/>
              </w:rPr>
            </w:pPr>
          </w:p>
        </w:tc>
      </w:tr>
      <w:tr w:rsidR="002F2999" w:rsidRPr="00010B65" w14:paraId="41B4A713" w14:textId="77777777" w:rsidTr="002F2999">
        <w:tc>
          <w:tcPr>
            <w:tcW w:w="1070" w:type="dxa"/>
            <w:vAlign w:val="center"/>
          </w:tcPr>
          <w:p w14:paraId="10DC80AD" w14:textId="77777777" w:rsidR="002F2999" w:rsidRPr="00010B65" w:rsidRDefault="002F2999" w:rsidP="00010B65">
            <w:pPr>
              <w:spacing w:before="60" w:after="60" w:line="240" w:lineRule="auto"/>
              <w:jc w:val="center"/>
              <w:rPr>
                <w:rFonts w:cs="Arial"/>
                <w:sz w:val="24"/>
              </w:rPr>
            </w:pPr>
            <w:r w:rsidRPr="00010B65">
              <w:rPr>
                <w:rFonts w:cs="Arial"/>
                <w:sz w:val="24"/>
              </w:rPr>
              <w:t>11</w:t>
            </w:r>
          </w:p>
        </w:tc>
        <w:tc>
          <w:tcPr>
            <w:tcW w:w="6473" w:type="dxa"/>
          </w:tcPr>
          <w:p w14:paraId="764121AB" w14:textId="77777777" w:rsidR="002F2999" w:rsidRPr="00010B65" w:rsidRDefault="002F2999" w:rsidP="00010B65">
            <w:pPr>
              <w:spacing w:before="60" w:after="60" w:line="240" w:lineRule="auto"/>
              <w:jc w:val="left"/>
              <w:rPr>
                <w:rFonts w:cs="Arial"/>
                <w:szCs w:val="22"/>
              </w:rPr>
            </w:pPr>
            <w:r w:rsidRPr="00010B65">
              <w:rPr>
                <w:rFonts w:cs="Arial"/>
                <w:szCs w:val="22"/>
              </w:rPr>
              <w:t>Infant is (a) seriously ill (b) premature (c) weighed under 2.5kgs at birth</w:t>
            </w:r>
          </w:p>
        </w:tc>
        <w:tc>
          <w:tcPr>
            <w:tcW w:w="1257" w:type="dxa"/>
          </w:tcPr>
          <w:p w14:paraId="3BB59F7F" w14:textId="77777777" w:rsidR="002F2999" w:rsidRPr="00010B65" w:rsidRDefault="002F2999" w:rsidP="00010B65">
            <w:pPr>
              <w:spacing w:before="60" w:after="60" w:line="240" w:lineRule="auto"/>
              <w:jc w:val="left"/>
              <w:rPr>
                <w:rFonts w:cs="Arial"/>
                <w:szCs w:val="22"/>
              </w:rPr>
            </w:pPr>
          </w:p>
        </w:tc>
      </w:tr>
      <w:tr w:rsidR="002F2999" w:rsidRPr="00010B65" w14:paraId="39072322" w14:textId="77777777" w:rsidTr="002F2999">
        <w:tc>
          <w:tcPr>
            <w:tcW w:w="1070" w:type="dxa"/>
            <w:vAlign w:val="center"/>
          </w:tcPr>
          <w:p w14:paraId="4A7A58DF" w14:textId="77777777" w:rsidR="002F2999" w:rsidRPr="00010B65" w:rsidRDefault="002F2999" w:rsidP="00010B65">
            <w:pPr>
              <w:spacing w:before="60" w:after="60" w:line="240" w:lineRule="auto"/>
              <w:jc w:val="center"/>
              <w:rPr>
                <w:rFonts w:cs="Arial"/>
                <w:sz w:val="24"/>
              </w:rPr>
            </w:pPr>
            <w:r w:rsidRPr="00010B65">
              <w:rPr>
                <w:rFonts w:cs="Arial"/>
                <w:sz w:val="24"/>
              </w:rPr>
              <w:t>12</w:t>
            </w:r>
          </w:p>
        </w:tc>
        <w:tc>
          <w:tcPr>
            <w:tcW w:w="6473" w:type="dxa"/>
          </w:tcPr>
          <w:p w14:paraId="52B03C1A" w14:textId="77777777" w:rsidR="002F2999" w:rsidRPr="00010B65" w:rsidRDefault="002F2999" w:rsidP="00010B65">
            <w:pPr>
              <w:spacing w:before="60" w:after="60" w:line="240" w:lineRule="auto"/>
              <w:jc w:val="left"/>
              <w:rPr>
                <w:rFonts w:cs="Arial"/>
                <w:szCs w:val="22"/>
              </w:rPr>
            </w:pPr>
            <w:r w:rsidRPr="00010B65">
              <w:rPr>
                <w:rFonts w:cs="Arial"/>
                <w:szCs w:val="22"/>
              </w:rPr>
              <w:t>Single parent</w:t>
            </w:r>
          </w:p>
        </w:tc>
        <w:tc>
          <w:tcPr>
            <w:tcW w:w="1257" w:type="dxa"/>
          </w:tcPr>
          <w:p w14:paraId="4DFE8A29" w14:textId="77777777" w:rsidR="002F2999" w:rsidRPr="00010B65" w:rsidRDefault="002F2999" w:rsidP="00010B65">
            <w:pPr>
              <w:spacing w:before="60" w:after="60" w:line="240" w:lineRule="auto"/>
              <w:jc w:val="left"/>
              <w:rPr>
                <w:rFonts w:cs="Arial"/>
                <w:szCs w:val="22"/>
              </w:rPr>
            </w:pPr>
          </w:p>
        </w:tc>
      </w:tr>
      <w:tr w:rsidR="002F2999" w:rsidRPr="00010B65" w14:paraId="76EC97FD" w14:textId="77777777" w:rsidTr="002F2999">
        <w:tc>
          <w:tcPr>
            <w:tcW w:w="1070" w:type="dxa"/>
            <w:vAlign w:val="center"/>
          </w:tcPr>
          <w:p w14:paraId="61DB99D4" w14:textId="77777777" w:rsidR="002F2999" w:rsidRPr="00010B65" w:rsidRDefault="002F2999" w:rsidP="00010B65">
            <w:pPr>
              <w:spacing w:before="60" w:after="60" w:line="240" w:lineRule="auto"/>
              <w:jc w:val="center"/>
              <w:rPr>
                <w:rFonts w:cs="Arial"/>
                <w:sz w:val="24"/>
              </w:rPr>
            </w:pPr>
            <w:r w:rsidRPr="00010B65">
              <w:rPr>
                <w:rFonts w:cs="Arial"/>
                <w:sz w:val="24"/>
              </w:rPr>
              <w:t>13</w:t>
            </w:r>
          </w:p>
        </w:tc>
        <w:tc>
          <w:tcPr>
            <w:tcW w:w="6473" w:type="dxa"/>
          </w:tcPr>
          <w:p w14:paraId="40A948FC" w14:textId="77777777" w:rsidR="002F2999" w:rsidRPr="00010B65" w:rsidRDefault="002F2999" w:rsidP="00010B65">
            <w:pPr>
              <w:spacing w:before="60" w:after="60" w:line="240" w:lineRule="auto"/>
              <w:jc w:val="left"/>
              <w:rPr>
                <w:rFonts w:cs="Arial"/>
                <w:szCs w:val="22"/>
              </w:rPr>
            </w:pPr>
            <w:r w:rsidRPr="00010B65">
              <w:rPr>
                <w:rFonts w:cs="Arial"/>
                <w:szCs w:val="22"/>
              </w:rPr>
              <w:t>There is an adult in the house with violent tendencies</w:t>
            </w:r>
          </w:p>
        </w:tc>
        <w:tc>
          <w:tcPr>
            <w:tcW w:w="1257" w:type="dxa"/>
          </w:tcPr>
          <w:p w14:paraId="3961C5C3" w14:textId="77777777" w:rsidR="002F2999" w:rsidRPr="00010B65" w:rsidRDefault="002F2999" w:rsidP="00010B65">
            <w:pPr>
              <w:spacing w:before="60" w:after="60" w:line="240" w:lineRule="auto"/>
              <w:jc w:val="left"/>
              <w:rPr>
                <w:rFonts w:cs="Arial"/>
                <w:szCs w:val="22"/>
              </w:rPr>
            </w:pPr>
          </w:p>
        </w:tc>
      </w:tr>
      <w:tr w:rsidR="002F2999" w:rsidRPr="00010B65" w14:paraId="5CAD67D7" w14:textId="77777777" w:rsidTr="002F2999">
        <w:tc>
          <w:tcPr>
            <w:tcW w:w="1070" w:type="dxa"/>
            <w:vAlign w:val="center"/>
          </w:tcPr>
          <w:p w14:paraId="6D8FB00E" w14:textId="77777777" w:rsidR="002F2999" w:rsidRPr="00010B65" w:rsidRDefault="002F2999" w:rsidP="00010B65">
            <w:pPr>
              <w:spacing w:before="60" w:after="60" w:line="240" w:lineRule="auto"/>
              <w:jc w:val="center"/>
              <w:rPr>
                <w:rFonts w:cs="Arial"/>
                <w:sz w:val="24"/>
              </w:rPr>
            </w:pPr>
            <w:r w:rsidRPr="00010B65">
              <w:rPr>
                <w:rFonts w:cs="Arial"/>
                <w:sz w:val="24"/>
              </w:rPr>
              <w:t>14</w:t>
            </w:r>
          </w:p>
        </w:tc>
        <w:tc>
          <w:tcPr>
            <w:tcW w:w="6473" w:type="dxa"/>
          </w:tcPr>
          <w:p w14:paraId="3C61FFB3" w14:textId="77777777" w:rsidR="002F2999" w:rsidRPr="00010B65" w:rsidRDefault="002F2999" w:rsidP="00010B65">
            <w:pPr>
              <w:spacing w:before="60" w:after="60" w:line="240" w:lineRule="auto"/>
              <w:jc w:val="left"/>
              <w:rPr>
                <w:rFonts w:cs="Arial"/>
                <w:szCs w:val="22"/>
              </w:rPr>
            </w:pPr>
            <w:r w:rsidRPr="00010B65">
              <w:rPr>
                <w:rFonts w:cs="Arial"/>
                <w:szCs w:val="22"/>
              </w:rPr>
              <w:t>Either parent/partner are having indifferent feelings about the baby</w:t>
            </w:r>
          </w:p>
        </w:tc>
        <w:tc>
          <w:tcPr>
            <w:tcW w:w="1257" w:type="dxa"/>
          </w:tcPr>
          <w:p w14:paraId="169B3E30" w14:textId="77777777" w:rsidR="002F2999" w:rsidRPr="00010B65" w:rsidRDefault="002F2999" w:rsidP="00010B65">
            <w:pPr>
              <w:spacing w:before="60" w:after="60" w:line="240" w:lineRule="auto"/>
              <w:jc w:val="left"/>
              <w:rPr>
                <w:rFonts w:cs="Arial"/>
                <w:szCs w:val="22"/>
              </w:rPr>
            </w:pPr>
          </w:p>
        </w:tc>
      </w:tr>
      <w:tr w:rsidR="002F2999" w:rsidRPr="00010B65" w14:paraId="6CDFD2C3" w14:textId="77777777" w:rsidTr="002F2999">
        <w:tc>
          <w:tcPr>
            <w:tcW w:w="1070" w:type="dxa"/>
            <w:vAlign w:val="center"/>
          </w:tcPr>
          <w:p w14:paraId="037589FC" w14:textId="77777777" w:rsidR="002F2999" w:rsidRPr="00010B65" w:rsidRDefault="002F2999" w:rsidP="00010B65">
            <w:pPr>
              <w:spacing w:before="60" w:after="60" w:line="240" w:lineRule="auto"/>
              <w:jc w:val="center"/>
              <w:rPr>
                <w:rFonts w:cs="Arial"/>
                <w:sz w:val="24"/>
              </w:rPr>
            </w:pPr>
            <w:r w:rsidRPr="00010B65">
              <w:rPr>
                <w:rFonts w:cs="Arial"/>
                <w:sz w:val="24"/>
              </w:rPr>
              <w:t>Other relevant factors</w:t>
            </w:r>
          </w:p>
        </w:tc>
        <w:tc>
          <w:tcPr>
            <w:tcW w:w="6473" w:type="dxa"/>
          </w:tcPr>
          <w:p w14:paraId="4F3B4B15" w14:textId="77777777" w:rsidR="002F2999" w:rsidRPr="00010B65" w:rsidRDefault="002F2999" w:rsidP="00010B65">
            <w:pPr>
              <w:spacing w:before="60" w:after="60" w:line="240" w:lineRule="auto"/>
              <w:jc w:val="left"/>
              <w:rPr>
                <w:rFonts w:cs="Arial"/>
                <w:szCs w:val="22"/>
              </w:rPr>
            </w:pPr>
            <w:r w:rsidRPr="00010B65">
              <w:rPr>
                <w:rFonts w:cs="Arial"/>
                <w:szCs w:val="22"/>
              </w:rPr>
              <w:t>Smoking in pregnancy</w:t>
            </w:r>
          </w:p>
          <w:p w14:paraId="30BC49DC" w14:textId="77777777" w:rsidR="002F2999" w:rsidRPr="00010B65" w:rsidRDefault="002F2999" w:rsidP="00010B65">
            <w:pPr>
              <w:spacing w:before="60" w:after="60" w:line="240" w:lineRule="auto"/>
              <w:jc w:val="left"/>
              <w:rPr>
                <w:rFonts w:cs="Arial"/>
                <w:szCs w:val="22"/>
              </w:rPr>
            </w:pPr>
            <w:r w:rsidRPr="00010B65">
              <w:rPr>
                <w:rFonts w:cs="Arial"/>
                <w:szCs w:val="22"/>
              </w:rPr>
              <w:t>Single adult household</w:t>
            </w:r>
          </w:p>
          <w:p w14:paraId="426A3F9C" w14:textId="77777777" w:rsidR="002F2999" w:rsidRPr="00010B65" w:rsidRDefault="002F2999" w:rsidP="00010B65">
            <w:pPr>
              <w:spacing w:before="60" w:after="60" w:line="240" w:lineRule="auto"/>
              <w:jc w:val="right"/>
              <w:rPr>
                <w:rFonts w:cs="Arial"/>
                <w:szCs w:val="22"/>
              </w:rPr>
            </w:pPr>
          </w:p>
        </w:tc>
        <w:tc>
          <w:tcPr>
            <w:tcW w:w="1257" w:type="dxa"/>
          </w:tcPr>
          <w:p w14:paraId="0117107A" w14:textId="77777777" w:rsidR="002F2999" w:rsidRPr="00010B65" w:rsidRDefault="002F2999" w:rsidP="00010B65">
            <w:pPr>
              <w:spacing w:before="60" w:after="60" w:line="240" w:lineRule="auto"/>
              <w:jc w:val="left"/>
              <w:rPr>
                <w:rFonts w:cs="Arial"/>
                <w:szCs w:val="22"/>
              </w:rPr>
            </w:pPr>
          </w:p>
        </w:tc>
      </w:tr>
    </w:tbl>
    <w:p w14:paraId="6E6DF736" w14:textId="77777777" w:rsidR="005108C6" w:rsidRDefault="005108C6" w:rsidP="005108C6"/>
    <w:p w14:paraId="3F78D978" w14:textId="77777777" w:rsidR="005108C6" w:rsidRDefault="005108C6" w:rsidP="005108C6"/>
    <w:p w14:paraId="7C31AB13" w14:textId="77777777" w:rsidR="005108C6" w:rsidRDefault="005108C6" w:rsidP="005108C6"/>
    <w:p w14:paraId="0A6436DF" w14:textId="77777777" w:rsidR="005108C6" w:rsidRDefault="005108C6" w:rsidP="005108C6"/>
    <w:p w14:paraId="41A47BCC" w14:textId="77777777" w:rsidR="005108C6" w:rsidRDefault="005108C6" w:rsidP="005108C6"/>
    <w:p w14:paraId="2B33FDC9" w14:textId="77777777" w:rsidR="005108C6" w:rsidRDefault="005108C6" w:rsidP="005108C6"/>
    <w:p w14:paraId="68ADC3B1" w14:textId="77777777" w:rsidR="005108C6" w:rsidRDefault="005108C6" w:rsidP="005108C6"/>
    <w:p w14:paraId="78A456BE" w14:textId="77777777" w:rsidR="00010B65" w:rsidRDefault="00010B65" w:rsidP="005108C6"/>
    <w:p w14:paraId="58EC8F05" w14:textId="77777777" w:rsidR="00010B65" w:rsidRDefault="00010B65" w:rsidP="005108C6"/>
    <w:p w14:paraId="1C18FAD6" w14:textId="77777777" w:rsidR="00010B65" w:rsidRDefault="00010B65" w:rsidP="005108C6"/>
    <w:p w14:paraId="2651EAAE" w14:textId="77777777" w:rsidR="00010B65" w:rsidRDefault="00010B65" w:rsidP="005108C6"/>
    <w:p w14:paraId="63DE49A1" w14:textId="77777777" w:rsidR="00010B65" w:rsidRDefault="00010B65" w:rsidP="005108C6"/>
    <w:p w14:paraId="71D6E243" w14:textId="77777777" w:rsidR="00010B65" w:rsidRDefault="00010B65" w:rsidP="005108C6"/>
    <w:p w14:paraId="001DF663" w14:textId="77777777" w:rsidR="00010B65" w:rsidRDefault="00010B65" w:rsidP="005108C6"/>
    <w:p w14:paraId="48A76219" w14:textId="77777777" w:rsidR="00010B65" w:rsidRDefault="00010B65" w:rsidP="005108C6"/>
    <w:p w14:paraId="233F04F3" w14:textId="77777777" w:rsidR="00010B65" w:rsidRDefault="00010B65" w:rsidP="005108C6"/>
    <w:p w14:paraId="7A43AB27" w14:textId="77777777" w:rsidR="00010B65" w:rsidRDefault="00010B65" w:rsidP="005108C6"/>
    <w:p w14:paraId="472D0035" w14:textId="77777777" w:rsidR="00010B65" w:rsidRDefault="00010B65" w:rsidP="005108C6"/>
    <w:p w14:paraId="2112A08B" w14:textId="77777777" w:rsidR="00010B65" w:rsidRDefault="00010B65" w:rsidP="005108C6"/>
    <w:p w14:paraId="0968DEC7" w14:textId="77777777" w:rsidR="00010B65" w:rsidRDefault="00010B65" w:rsidP="005108C6"/>
    <w:p w14:paraId="3AF5D1F9" w14:textId="77777777" w:rsidR="00010B65" w:rsidRDefault="00010B65" w:rsidP="005108C6"/>
    <w:p w14:paraId="20A85524" w14:textId="77777777" w:rsidR="00010B65" w:rsidRDefault="00010B65" w:rsidP="005108C6"/>
    <w:p w14:paraId="79A8C64B" w14:textId="77777777" w:rsidR="00010B65" w:rsidRDefault="00010B65" w:rsidP="005108C6"/>
    <w:p w14:paraId="692AC1A6" w14:textId="77777777" w:rsidR="00010B65" w:rsidRDefault="00010B65" w:rsidP="005108C6"/>
    <w:p w14:paraId="47EE0746" w14:textId="77777777" w:rsidR="005108C6" w:rsidRDefault="005108C6" w:rsidP="005108C6"/>
    <w:p w14:paraId="4E8717A8" w14:textId="77777777" w:rsidR="005108C6" w:rsidRDefault="005108C6" w:rsidP="005108C6">
      <w:pPr>
        <w:sectPr w:rsidR="005108C6" w:rsidSect="00036244">
          <w:pgSz w:w="12240" w:h="15840"/>
          <w:pgMar w:top="1440" w:right="1440" w:bottom="1440" w:left="1440" w:header="709" w:footer="709" w:gutter="0"/>
          <w:cols w:space="708"/>
          <w:docGrid w:linePitch="360"/>
        </w:sectPr>
      </w:pPr>
    </w:p>
    <w:p w14:paraId="73B06626" w14:textId="77777777" w:rsidR="00DF01B1" w:rsidRPr="00DF01B1" w:rsidRDefault="00DF01B1" w:rsidP="00010B65">
      <w:pPr>
        <w:pStyle w:val="Heading1"/>
      </w:pPr>
      <w:bookmarkStart w:id="14" w:name="_Appendix_2_FNHC"/>
      <w:bookmarkStart w:id="15" w:name="_Toc100049558"/>
      <w:bookmarkStart w:id="16" w:name="_Toc198886903"/>
      <w:bookmarkEnd w:id="14"/>
      <w:r w:rsidRPr="00DF01B1">
        <w:lastRenderedPageBreak/>
        <w:t>Appendix 2 FNHC MECSH Programme Service Schedule</w:t>
      </w:r>
      <w:bookmarkEnd w:id="15"/>
      <w:bookmarkEnd w:id="16"/>
    </w:p>
    <w:p w14:paraId="14D5AE6D" w14:textId="77777777" w:rsidR="00DF01B1" w:rsidRPr="00DF01B1" w:rsidRDefault="00DF01B1" w:rsidP="00DF01B1">
      <w:pPr>
        <w:spacing w:before="0" w:line="240" w:lineRule="auto"/>
        <w:jc w:val="left"/>
        <w:rPr>
          <w:rFonts w:ascii="Times New Roman" w:hAnsi="Times New Roman"/>
          <w:sz w:val="24"/>
        </w:rPr>
      </w:pPr>
    </w:p>
    <w:p w14:paraId="680A4E5D" w14:textId="0792D685" w:rsidR="00BE1EF3" w:rsidRPr="00B776D4" w:rsidRDefault="00DF01B1" w:rsidP="00B776D4">
      <w:pPr>
        <w:spacing w:before="0" w:line="240" w:lineRule="auto"/>
        <w:jc w:val="center"/>
        <w:rPr>
          <w:rFonts w:ascii="Times New Roman" w:hAnsi="Times New Roman"/>
          <w:sz w:val="24"/>
        </w:rPr>
      </w:pPr>
      <w:r w:rsidRPr="00DF01B1">
        <w:rPr>
          <w:rFonts w:ascii="Times New Roman" w:hAnsi="Times New Roman"/>
          <w:noProof/>
          <w:sz w:val="24"/>
        </w:rPr>
        <w:drawing>
          <wp:inline distT="0" distB="0" distL="0" distR="0" wp14:anchorId="0B1003E4" wp14:editId="1333FFD3">
            <wp:extent cx="7886700" cy="5342545"/>
            <wp:effectExtent l="0" t="0" r="0" b="0"/>
            <wp:docPr id="5" name="Picture 5" descr="A schedule of a home care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hedule of a home care program&#10;&#10;AI-generated content may be incorrect."/>
                    <pic:cNvPicPr/>
                  </pic:nvPicPr>
                  <pic:blipFill>
                    <a:blip r:embed="rId19"/>
                    <a:stretch>
                      <a:fillRect/>
                    </a:stretch>
                  </pic:blipFill>
                  <pic:spPr>
                    <a:xfrm>
                      <a:off x="0" y="0"/>
                      <a:ext cx="7946944" cy="5383355"/>
                    </a:xfrm>
                    <a:prstGeom prst="rect">
                      <a:avLst/>
                    </a:prstGeom>
                  </pic:spPr>
                </pic:pic>
              </a:graphicData>
            </a:graphic>
          </wp:inline>
        </w:drawing>
      </w:r>
    </w:p>
    <w:p w14:paraId="732930C0" w14:textId="77777777" w:rsidR="002A32E0" w:rsidRDefault="002A32E0" w:rsidP="00BE1EF3">
      <w:pPr>
        <w:sectPr w:rsidR="002A32E0" w:rsidSect="00B2304D">
          <w:headerReference w:type="default" r:id="rId20"/>
          <w:pgSz w:w="15840" w:h="12240" w:orient="landscape"/>
          <w:pgMar w:top="1440" w:right="1440" w:bottom="1440" w:left="1440" w:header="709" w:footer="709" w:gutter="0"/>
          <w:cols w:space="708"/>
          <w:docGrid w:linePitch="360"/>
        </w:sectPr>
      </w:pPr>
    </w:p>
    <w:p w14:paraId="7B32335A" w14:textId="77777777" w:rsidR="00DF01B1" w:rsidRPr="00DF01B1" w:rsidRDefault="00DF01B1" w:rsidP="00B776D4">
      <w:pPr>
        <w:pStyle w:val="Heading1"/>
      </w:pPr>
      <w:bookmarkStart w:id="17" w:name="_Appendix_3_Learning"/>
      <w:bookmarkStart w:id="18" w:name="_Toc100049559"/>
      <w:bookmarkStart w:id="19" w:name="_Toc198886904"/>
      <w:bookmarkEnd w:id="17"/>
      <w:r w:rsidRPr="00DF01B1">
        <w:lastRenderedPageBreak/>
        <w:t>Appendix 3 Learning to Communicate Parent Handbook</w:t>
      </w:r>
      <w:bookmarkEnd w:id="18"/>
      <w:bookmarkEnd w:id="19"/>
    </w:p>
    <w:p w14:paraId="4FE8EB65" w14:textId="77777777" w:rsidR="00DF01B1" w:rsidRPr="00DF01B1" w:rsidRDefault="00DF01B1" w:rsidP="00DF01B1">
      <w:pPr>
        <w:spacing w:before="0" w:line="240" w:lineRule="auto"/>
        <w:jc w:val="left"/>
        <w:rPr>
          <w:rFonts w:ascii="Georgia" w:hAnsi="Georgia"/>
          <w:color w:val="0563C1"/>
          <w:sz w:val="24"/>
          <w:u w:val="single"/>
          <w:lang w:val="en-US"/>
        </w:rPr>
      </w:pPr>
    </w:p>
    <w:p w14:paraId="359B6A84" w14:textId="77777777" w:rsidR="00DF01B1" w:rsidRPr="00DF01B1" w:rsidRDefault="00DF01B1" w:rsidP="00DF01B1">
      <w:pPr>
        <w:spacing w:before="0" w:line="240" w:lineRule="auto"/>
        <w:jc w:val="center"/>
        <w:rPr>
          <w:rFonts w:cs="Arial"/>
          <w:bCs/>
          <w:kern w:val="32"/>
          <w:szCs w:val="22"/>
        </w:rPr>
      </w:pPr>
      <w:r w:rsidRPr="00DF01B1">
        <w:rPr>
          <w:rFonts w:ascii="Georgia" w:hAnsi="Georgia"/>
          <w:noProof/>
          <w:sz w:val="24"/>
        </w:rPr>
        <w:drawing>
          <wp:inline distT="0" distB="0" distL="0" distR="0" wp14:anchorId="612CC02E" wp14:editId="28072532">
            <wp:extent cx="4423872" cy="6143625"/>
            <wp:effectExtent l="0" t="0" r="0" b="0"/>
            <wp:docPr id="3" name="Picture 3" descr="A book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ok with text and images&#10;&#10;AI-generated content may be incorrect."/>
                    <pic:cNvPicPr/>
                  </pic:nvPicPr>
                  <pic:blipFill>
                    <a:blip r:embed="rId21"/>
                    <a:stretch>
                      <a:fillRect/>
                    </a:stretch>
                  </pic:blipFill>
                  <pic:spPr>
                    <a:xfrm>
                      <a:off x="0" y="0"/>
                      <a:ext cx="4455729" cy="6187867"/>
                    </a:xfrm>
                    <a:prstGeom prst="rect">
                      <a:avLst/>
                    </a:prstGeom>
                  </pic:spPr>
                </pic:pic>
              </a:graphicData>
            </a:graphic>
          </wp:inline>
        </w:drawing>
      </w:r>
    </w:p>
    <w:p w14:paraId="26522837" w14:textId="77777777" w:rsidR="00DF01B1" w:rsidRPr="00DF01B1" w:rsidRDefault="00DF01B1" w:rsidP="00DF01B1">
      <w:pPr>
        <w:spacing w:before="0" w:line="240" w:lineRule="auto"/>
        <w:jc w:val="left"/>
        <w:rPr>
          <w:rFonts w:cs="Arial"/>
          <w:bCs/>
          <w:kern w:val="32"/>
          <w:sz w:val="24"/>
        </w:rPr>
      </w:pPr>
    </w:p>
    <w:p w14:paraId="38DD8CCA" w14:textId="77777777" w:rsidR="00DF01B1" w:rsidRDefault="00DF01B1" w:rsidP="00B776D4">
      <w:r w:rsidRPr="00DF01B1">
        <w:rPr>
          <w:bCs/>
          <w:kern w:val="32"/>
        </w:rPr>
        <w:t xml:space="preserve">Learning to communicate video link </w:t>
      </w:r>
      <w:hyperlink r:id="rId22" w:history="1">
        <w:r w:rsidRPr="00DF01B1">
          <w:rPr>
            <w:color w:val="0563C1"/>
            <w:u w:val="single"/>
            <w:lang w:val="en-US"/>
          </w:rPr>
          <w:t>http://www.learningtocommunicate.com.au</w:t>
        </w:r>
      </w:hyperlink>
    </w:p>
    <w:p w14:paraId="341E8538" w14:textId="77777777" w:rsidR="00B776D4" w:rsidRDefault="00B776D4" w:rsidP="00B776D4">
      <w:pPr>
        <w:rPr>
          <w:lang w:val="en-US"/>
        </w:rPr>
        <w:sectPr w:rsidR="00B776D4" w:rsidSect="00036244">
          <w:headerReference w:type="default" r:id="rId23"/>
          <w:pgSz w:w="12240" w:h="15840"/>
          <w:pgMar w:top="1440" w:right="1440" w:bottom="1440" w:left="1440" w:header="709" w:footer="709" w:gutter="0"/>
          <w:cols w:space="708"/>
          <w:docGrid w:linePitch="360"/>
        </w:sectPr>
      </w:pPr>
    </w:p>
    <w:p w14:paraId="0C3F8DED" w14:textId="2CEB0892" w:rsidR="00BA31CF" w:rsidRPr="00BA31CF" w:rsidRDefault="00BA31CF" w:rsidP="00B776D4">
      <w:pPr>
        <w:pStyle w:val="Heading1"/>
      </w:pPr>
      <w:bookmarkStart w:id="20" w:name="_Appendix_4_:"/>
      <w:bookmarkStart w:id="21" w:name="_Toc198886905"/>
      <w:bookmarkEnd w:id="20"/>
      <w:r w:rsidRPr="00BA31CF">
        <w:lastRenderedPageBreak/>
        <w:t>Appendix 4</w:t>
      </w:r>
      <w:r>
        <w:t xml:space="preserve"> Promoting First Relationships </w:t>
      </w:r>
      <w:r w:rsidR="00B776D4">
        <w:t>H</w:t>
      </w:r>
      <w:r>
        <w:t>andouts</w:t>
      </w:r>
      <w:bookmarkEnd w:id="21"/>
    </w:p>
    <w:p w14:paraId="78056764" w14:textId="175D668B" w:rsidR="00BA31CF" w:rsidRDefault="00BA31CF" w:rsidP="00B776D4">
      <w:r>
        <w:t>Accessed from staff</w:t>
      </w:r>
      <w:r w:rsidR="00B776D4">
        <w:t>’</w:t>
      </w:r>
      <w:r>
        <w:t xml:space="preserve">s individual MECSH </w:t>
      </w:r>
      <w:proofErr w:type="spellStart"/>
      <w:r>
        <w:t>Scoodle</w:t>
      </w:r>
      <w:proofErr w:type="spellEnd"/>
      <w:r>
        <w:t xml:space="preserve"> accounts </w:t>
      </w:r>
    </w:p>
    <w:p w14:paraId="398B01CE" w14:textId="77777777" w:rsidR="00BA31CF" w:rsidRDefault="00BA31CF" w:rsidP="00BE1EF3"/>
    <w:p w14:paraId="00B8075B" w14:textId="77777777" w:rsidR="00BA31CF" w:rsidRDefault="00BA31CF" w:rsidP="00BE1EF3"/>
    <w:p w14:paraId="495273D3" w14:textId="0F3BB5BF" w:rsidR="00DF01B1" w:rsidRDefault="00DF01B1" w:rsidP="00BE1EF3">
      <w:r>
        <w:rPr>
          <w:noProof/>
        </w:rPr>
        <w:drawing>
          <wp:inline distT="0" distB="0" distL="0" distR="0" wp14:anchorId="72BE0630" wp14:editId="5CBADD28">
            <wp:extent cx="5943600" cy="4686300"/>
            <wp:effectExtent l="0" t="0" r="0" b="0"/>
            <wp:docPr id="1915201506" name="Picture 1915201506" descr="A group of paper with pictures of people and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01506" name="Picture 1915201506" descr="A group of paper with pictures of people and a pie char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686300"/>
                    </a:xfrm>
                    <a:prstGeom prst="rect">
                      <a:avLst/>
                    </a:prstGeom>
                    <a:noFill/>
                    <a:ln>
                      <a:noFill/>
                    </a:ln>
                  </pic:spPr>
                </pic:pic>
              </a:graphicData>
            </a:graphic>
          </wp:inline>
        </w:drawing>
      </w:r>
    </w:p>
    <w:p w14:paraId="77E200FE" w14:textId="77777777" w:rsidR="00B776D4" w:rsidRDefault="00B776D4" w:rsidP="00BE1EF3">
      <w:pPr>
        <w:sectPr w:rsidR="00B776D4" w:rsidSect="00036244">
          <w:pgSz w:w="12240" w:h="15840"/>
          <w:pgMar w:top="1440" w:right="1440" w:bottom="1440" w:left="1440" w:header="709" w:footer="709" w:gutter="0"/>
          <w:cols w:space="708"/>
          <w:docGrid w:linePitch="360"/>
        </w:sectPr>
      </w:pPr>
    </w:p>
    <w:p w14:paraId="42DE582A" w14:textId="109FAAFD" w:rsidR="00234495" w:rsidRDefault="00234495" w:rsidP="00B776D4">
      <w:pPr>
        <w:pStyle w:val="Heading1"/>
      </w:pPr>
      <w:bookmarkStart w:id="22" w:name="_Appendix_5_Patient"/>
      <w:bookmarkStart w:id="23" w:name="_Toc100049561"/>
      <w:bookmarkStart w:id="24" w:name="_Toc198886906"/>
      <w:bookmarkEnd w:id="22"/>
      <w:r w:rsidRPr="00234495">
        <w:lastRenderedPageBreak/>
        <w:t>Appendix 5 Patient Enablement Instrument (PEI) Questionnaire</w:t>
      </w:r>
      <w:bookmarkEnd w:id="23"/>
      <w:r>
        <w:t xml:space="preserve"> and Patient Satisfaction Questionnaire</w:t>
      </w:r>
      <w:r w:rsidR="003452E7">
        <w:t xml:space="preserve"> (PSQ)</w:t>
      </w:r>
      <w:r>
        <w:t xml:space="preserve"> QR code</w:t>
      </w:r>
      <w:bookmarkEnd w:id="24"/>
    </w:p>
    <w:p w14:paraId="0B0FAFF7" w14:textId="77777777" w:rsidR="00B776D4" w:rsidRDefault="00B776D4" w:rsidP="00B776D4"/>
    <w:p w14:paraId="33CB8E2A" w14:textId="77777777" w:rsidR="00B776D4" w:rsidRPr="00B776D4" w:rsidRDefault="00B776D4" w:rsidP="00B776D4"/>
    <w:p w14:paraId="152314E4" w14:textId="5383730E" w:rsidR="00234495" w:rsidRDefault="00A6168C" w:rsidP="00B776D4">
      <w:pPr>
        <w:pStyle w:val="NoSpacing"/>
      </w:pPr>
      <w:r w:rsidRPr="00A6168C">
        <w:rPr>
          <w:noProof/>
        </w:rPr>
        <w:drawing>
          <wp:inline distT="0" distB="0" distL="0" distR="0" wp14:anchorId="74E1D259" wp14:editId="07D15951">
            <wp:extent cx="5715000" cy="3810000"/>
            <wp:effectExtent l="0" t="0" r="0" b="0"/>
            <wp:docPr id="9260930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9306" name="Picture 1" descr="A qr code on a white background&#10;&#10;AI-generated content may be incorrect."/>
                    <pic:cNvPicPr/>
                  </pic:nvPicPr>
                  <pic:blipFill>
                    <a:blip r:embed="rId25"/>
                    <a:stretch>
                      <a:fillRect/>
                    </a:stretch>
                  </pic:blipFill>
                  <pic:spPr>
                    <a:xfrm>
                      <a:off x="0" y="0"/>
                      <a:ext cx="5715000" cy="3810000"/>
                    </a:xfrm>
                    <a:prstGeom prst="rect">
                      <a:avLst/>
                    </a:prstGeom>
                  </pic:spPr>
                </pic:pic>
              </a:graphicData>
            </a:graphic>
          </wp:inline>
        </w:drawing>
      </w:r>
    </w:p>
    <w:p w14:paraId="12923403" w14:textId="77777777" w:rsidR="00B776D4" w:rsidRDefault="00B776D4" w:rsidP="00B776D4">
      <w:pPr>
        <w:sectPr w:rsidR="00B776D4" w:rsidSect="00036244">
          <w:pgSz w:w="12240" w:h="15840"/>
          <w:pgMar w:top="1440" w:right="1440" w:bottom="1440" w:left="1440" w:header="709" w:footer="709" w:gutter="0"/>
          <w:cols w:space="708"/>
          <w:docGrid w:linePitch="360"/>
        </w:sectPr>
      </w:pPr>
    </w:p>
    <w:p w14:paraId="68095C35" w14:textId="2CC15067" w:rsidR="00A6168C" w:rsidRPr="00A6168C" w:rsidRDefault="00A6168C" w:rsidP="00B776D4">
      <w:pPr>
        <w:pStyle w:val="Heading1"/>
      </w:pPr>
      <w:bookmarkStart w:id="25" w:name="_Appendix_6_Adapt"/>
      <w:bookmarkStart w:id="26" w:name="_Toc100049562"/>
      <w:bookmarkStart w:id="27" w:name="_Toc198886907"/>
      <w:bookmarkEnd w:id="25"/>
      <w:r w:rsidRPr="00A6168C">
        <w:lastRenderedPageBreak/>
        <w:t>Appendix 6 Adapt and Self Manage (ASM) Questionnaire</w:t>
      </w:r>
      <w:bookmarkEnd w:id="26"/>
      <w:r>
        <w:t xml:space="preserve"> QR code</w:t>
      </w:r>
      <w:bookmarkEnd w:id="27"/>
    </w:p>
    <w:p w14:paraId="05472825" w14:textId="77777777" w:rsidR="00A6168C" w:rsidRDefault="00A6168C" w:rsidP="00BE1EF3"/>
    <w:p w14:paraId="29403001" w14:textId="625B87A4" w:rsidR="00A6168C" w:rsidRDefault="00A6168C" w:rsidP="009D7924">
      <w:r w:rsidRPr="00A6168C">
        <w:rPr>
          <w:noProof/>
        </w:rPr>
        <w:drawing>
          <wp:inline distT="0" distB="0" distL="0" distR="0" wp14:anchorId="6C6F8467" wp14:editId="6739757F">
            <wp:extent cx="5943600" cy="3227070"/>
            <wp:effectExtent l="0" t="0" r="0" b="0"/>
            <wp:docPr id="2075233295"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33295" name="Picture 1" descr="A qr code on a white background&#10;&#10;AI-generated content may be incorrect."/>
                    <pic:cNvPicPr/>
                  </pic:nvPicPr>
                  <pic:blipFill>
                    <a:blip r:embed="rId26"/>
                    <a:stretch>
                      <a:fillRect/>
                    </a:stretch>
                  </pic:blipFill>
                  <pic:spPr>
                    <a:xfrm>
                      <a:off x="0" y="0"/>
                      <a:ext cx="5943600" cy="3227070"/>
                    </a:xfrm>
                    <a:prstGeom prst="rect">
                      <a:avLst/>
                    </a:prstGeom>
                  </pic:spPr>
                </pic:pic>
              </a:graphicData>
            </a:graphic>
          </wp:inline>
        </w:drawing>
      </w:r>
    </w:p>
    <w:p w14:paraId="79F5F586" w14:textId="77777777" w:rsidR="00B776D4" w:rsidRPr="00BE1EF3" w:rsidRDefault="00B776D4" w:rsidP="00BE1EF3"/>
    <w:sectPr w:rsidR="00B776D4" w:rsidRPr="00BE1EF3" w:rsidSect="0003624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01974" w14:textId="77777777" w:rsidR="005129EB" w:rsidRDefault="005129EB">
      <w:r>
        <w:separator/>
      </w:r>
    </w:p>
  </w:endnote>
  <w:endnote w:type="continuationSeparator" w:id="0">
    <w:p w14:paraId="0442830E" w14:textId="77777777" w:rsidR="005129EB" w:rsidRDefault="005129EB">
      <w:r>
        <w:continuationSeparator/>
      </w:r>
    </w:p>
  </w:endnote>
  <w:endnote w:type="continuationNotice" w:id="1">
    <w:p w14:paraId="511C4419" w14:textId="77777777" w:rsidR="005129EB" w:rsidRDefault="005129E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3FCA0" w14:textId="77777777" w:rsidR="00261BBC" w:rsidRDefault="00261BBC" w:rsidP="00D44850">
    <w:pPr>
      <w:pStyle w:val="Footer"/>
      <w:jc w:val="center"/>
      <w:rPr>
        <w:rFonts w:cs="Arial"/>
        <w:b/>
        <w:bCs/>
        <w:sz w:val="16"/>
        <w:szCs w:val="16"/>
      </w:rPr>
    </w:pPr>
    <w:r w:rsidRPr="0048177D">
      <w:rPr>
        <w:rFonts w:cs="Arial"/>
        <w:sz w:val="16"/>
        <w:szCs w:val="16"/>
      </w:rPr>
      <w:t xml:space="preserve">Page </w:t>
    </w:r>
    <w:r w:rsidRPr="0048177D">
      <w:rPr>
        <w:rFonts w:cs="Arial"/>
        <w:b/>
        <w:bCs/>
        <w:sz w:val="16"/>
        <w:szCs w:val="16"/>
      </w:rPr>
      <w:fldChar w:fldCharType="begin"/>
    </w:r>
    <w:r w:rsidRPr="0048177D">
      <w:rPr>
        <w:rFonts w:cs="Arial"/>
        <w:b/>
        <w:bCs/>
        <w:sz w:val="16"/>
        <w:szCs w:val="16"/>
      </w:rPr>
      <w:instrText xml:space="preserve"> PAGE </w:instrText>
    </w:r>
    <w:r w:rsidRPr="0048177D">
      <w:rPr>
        <w:rFonts w:cs="Arial"/>
        <w:b/>
        <w:bCs/>
        <w:sz w:val="16"/>
        <w:szCs w:val="16"/>
      </w:rPr>
      <w:fldChar w:fldCharType="separate"/>
    </w:r>
    <w:r w:rsidR="0065247B">
      <w:rPr>
        <w:rFonts w:cs="Arial"/>
        <w:b/>
        <w:bCs/>
        <w:noProof/>
        <w:sz w:val="16"/>
        <w:szCs w:val="16"/>
      </w:rPr>
      <w:t>10</w:t>
    </w:r>
    <w:r w:rsidRPr="0048177D">
      <w:rPr>
        <w:rFonts w:cs="Arial"/>
        <w:b/>
        <w:bCs/>
        <w:sz w:val="16"/>
        <w:szCs w:val="16"/>
      </w:rPr>
      <w:fldChar w:fldCharType="end"/>
    </w:r>
    <w:r w:rsidRPr="0048177D">
      <w:rPr>
        <w:rFonts w:cs="Arial"/>
        <w:sz w:val="16"/>
        <w:szCs w:val="16"/>
      </w:rPr>
      <w:t xml:space="preserve"> of </w:t>
    </w:r>
    <w:r w:rsidRPr="0048177D">
      <w:rPr>
        <w:rFonts w:cs="Arial"/>
        <w:b/>
        <w:bCs/>
        <w:sz w:val="16"/>
        <w:szCs w:val="16"/>
      </w:rPr>
      <w:fldChar w:fldCharType="begin"/>
    </w:r>
    <w:r w:rsidRPr="0048177D">
      <w:rPr>
        <w:rFonts w:cs="Arial"/>
        <w:b/>
        <w:bCs/>
        <w:sz w:val="16"/>
        <w:szCs w:val="16"/>
      </w:rPr>
      <w:instrText xml:space="preserve"> NUMPAGES  </w:instrText>
    </w:r>
    <w:r w:rsidRPr="0048177D">
      <w:rPr>
        <w:rFonts w:cs="Arial"/>
        <w:b/>
        <w:bCs/>
        <w:sz w:val="16"/>
        <w:szCs w:val="16"/>
      </w:rPr>
      <w:fldChar w:fldCharType="separate"/>
    </w:r>
    <w:r w:rsidR="0065247B">
      <w:rPr>
        <w:rFonts w:cs="Arial"/>
        <w:b/>
        <w:bCs/>
        <w:noProof/>
        <w:sz w:val="16"/>
        <w:szCs w:val="16"/>
      </w:rPr>
      <w:t>10</w:t>
    </w:r>
    <w:r w:rsidRPr="0048177D">
      <w:rPr>
        <w:rFonts w:cs="Arial"/>
        <w:b/>
        <w:bCs/>
        <w:sz w:val="16"/>
        <w:szCs w:val="16"/>
      </w:rPr>
      <w:fldChar w:fldCharType="end"/>
    </w:r>
  </w:p>
  <w:p w14:paraId="511A3633" w14:textId="77777777" w:rsidR="00FA7097" w:rsidRPr="00FA7097" w:rsidRDefault="00FA7097" w:rsidP="00FA7097">
    <w:pPr>
      <w:pStyle w:val="Footer"/>
      <w:jc w:val="right"/>
      <w:rPr>
        <w:rFonts w:cs="Arial"/>
        <w:sz w:val="16"/>
        <w:szCs w:val="16"/>
      </w:rPr>
    </w:pPr>
    <w:r w:rsidRPr="00FA7097">
      <w:rPr>
        <w:rFonts w:cs="Arial"/>
        <w:bCs/>
        <w:sz w:val="16"/>
        <w:szCs w:val="16"/>
      </w:rPr>
      <w:t xml:space="preserve">template version </w:t>
    </w:r>
    <w:r w:rsidR="00121ECB">
      <w:rPr>
        <w:rFonts w:cs="Arial"/>
        <w:bCs/>
        <w:sz w:val="16"/>
        <w:szCs w:val="16"/>
      </w:rPr>
      <w:t>3 (2024</w:t>
    </w:r>
    <w:r w:rsidR="00036244">
      <w:rPr>
        <w:rFonts w:cs="Arial"/>
        <w:b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EB5B0" w14:textId="77777777" w:rsidR="00B239DD" w:rsidRPr="0093169B" w:rsidRDefault="00B239DD" w:rsidP="0093169B">
    <w:pPr>
      <w:pStyle w:val="Footer"/>
      <w:jc w:val="right"/>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BD47" w14:textId="77777777" w:rsidR="005129EB" w:rsidRDefault="005129EB">
      <w:r>
        <w:separator/>
      </w:r>
    </w:p>
  </w:footnote>
  <w:footnote w:type="continuationSeparator" w:id="0">
    <w:p w14:paraId="2C88567D" w14:textId="77777777" w:rsidR="005129EB" w:rsidRDefault="005129EB">
      <w:r>
        <w:continuationSeparator/>
      </w:r>
    </w:p>
  </w:footnote>
  <w:footnote w:type="continuationNotice" w:id="1">
    <w:p w14:paraId="6C4E65E8" w14:textId="77777777" w:rsidR="005129EB" w:rsidRDefault="005129E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1BE67" w14:textId="77777777" w:rsidR="001411FD" w:rsidRDefault="001411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B105" w14:textId="77777777" w:rsidR="00B239DD" w:rsidRPr="00B239DD" w:rsidRDefault="003E5803" w:rsidP="00152714">
    <w:pPr>
      <w:pStyle w:val="Header"/>
      <w:rPr>
        <w:rFonts w:cs="Arial"/>
        <w:sz w:val="20"/>
        <w:szCs w:val="20"/>
      </w:rPr>
    </w:pPr>
    <w:r>
      <w:rPr>
        <w:rFonts w:cs="Arial"/>
        <w:noProof/>
        <w:sz w:val="20"/>
        <w:szCs w:val="20"/>
      </w:rPr>
      <w:drawing>
        <wp:anchor distT="0" distB="0" distL="114300" distR="114300" simplePos="0" relativeHeight="251658240" behindDoc="1" locked="0" layoutInCell="1" allowOverlap="1" wp14:anchorId="4A3B0A2C" wp14:editId="07777777">
          <wp:simplePos x="0" y="0"/>
          <wp:positionH relativeFrom="column">
            <wp:posOffset>4966335</wp:posOffset>
          </wp:positionH>
          <wp:positionV relativeFrom="paragraph">
            <wp:posOffset>-120015</wp:posOffset>
          </wp:positionV>
          <wp:extent cx="1208405" cy="528320"/>
          <wp:effectExtent l="0" t="0" r="0" b="0"/>
          <wp:wrapTight wrapText="bothSides">
            <wp:wrapPolygon edited="0">
              <wp:start x="0" y="0"/>
              <wp:lineTo x="0" y="21029"/>
              <wp:lineTo x="21112" y="21029"/>
              <wp:lineTo x="21112" y="0"/>
              <wp:lineTo x="0" y="0"/>
            </wp:wrapPolygon>
          </wp:wrapTight>
          <wp:docPr id="1" name="Picture 1"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528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19836" w14:textId="77777777" w:rsidR="001411FD" w:rsidRDefault="001411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2DB03" w14:textId="77777777" w:rsidR="002A32E0" w:rsidRPr="00B239DD" w:rsidRDefault="002A32E0" w:rsidP="00152714">
    <w:pPr>
      <w:pStyle w:val="Header"/>
      <w:rPr>
        <w:rFonts w:cs="Arial"/>
        <w:sz w:val="20"/>
        <w:szCs w:val="20"/>
      </w:rPr>
    </w:pPr>
    <w:r>
      <w:rPr>
        <w:rFonts w:cs="Arial"/>
        <w:noProof/>
        <w:sz w:val="20"/>
        <w:szCs w:val="20"/>
      </w:rPr>
      <w:drawing>
        <wp:anchor distT="0" distB="0" distL="114300" distR="114300" simplePos="0" relativeHeight="251658241" behindDoc="1" locked="0" layoutInCell="1" allowOverlap="1" wp14:anchorId="0418D7D0" wp14:editId="481BF23F">
          <wp:simplePos x="0" y="0"/>
          <wp:positionH relativeFrom="column">
            <wp:posOffset>4966335</wp:posOffset>
          </wp:positionH>
          <wp:positionV relativeFrom="paragraph">
            <wp:posOffset>-120015</wp:posOffset>
          </wp:positionV>
          <wp:extent cx="1208405" cy="528320"/>
          <wp:effectExtent l="0" t="0" r="0" b="0"/>
          <wp:wrapTight wrapText="bothSides">
            <wp:wrapPolygon edited="0">
              <wp:start x="0" y="0"/>
              <wp:lineTo x="0" y="21029"/>
              <wp:lineTo x="21112" y="21029"/>
              <wp:lineTo x="21112" y="0"/>
              <wp:lineTo x="0" y="0"/>
            </wp:wrapPolygon>
          </wp:wrapTight>
          <wp:docPr id="120359464" name="Picture 120359464"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528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981D4" w14:textId="77777777" w:rsidR="002A32E0" w:rsidRPr="00B239DD" w:rsidRDefault="002A32E0" w:rsidP="00152714">
    <w:pPr>
      <w:pStyle w:val="Header"/>
      <w:rPr>
        <w:rFonts w:cs="Arial"/>
        <w:sz w:val="20"/>
        <w:szCs w:val="20"/>
      </w:rPr>
    </w:pPr>
    <w:r>
      <w:rPr>
        <w:rFonts w:cs="Arial"/>
        <w:noProof/>
        <w:sz w:val="20"/>
        <w:szCs w:val="20"/>
      </w:rPr>
      <w:drawing>
        <wp:anchor distT="0" distB="0" distL="114300" distR="114300" simplePos="0" relativeHeight="251658242" behindDoc="1" locked="0" layoutInCell="1" allowOverlap="1" wp14:anchorId="1866527F" wp14:editId="2877999F">
          <wp:simplePos x="0" y="0"/>
          <wp:positionH relativeFrom="column">
            <wp:posOffset>4966335</wp:posOffset>
          </wp:positionH>
          <wp:positionV relativeFrom="paragraph">
            <wp:posOffset>-120015</wp:posOffset>
          </wp:positionV>
          <wp:extent cx="1208405" cy="528320"/>
          <wp:effectExtent l="0" t="0" r="0" b="0"/>
          <wp:wrapTight wrapText="bothSides">
            <wp:wrapPolygon edited="0">
              <wp:start x="0" y="0"/>
              <wp:lineTo x="0" y="21029"/>
              <wp:lineTo x="21112" y="21029"/>
              <wp:lineTo x="21112" y="0"/>
              <wp:lineTo x="0" y="0"/>
            </wp:wrapPolygon>
          </wp:wrapTight>
          <wp:docPr id="1633685956" name="Picture 1633685956"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528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6338"/>
    <w:multiLevelType w:val="hybridMultilevel"/>
    <w:tmpl w:val="6AE2B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319BA"/>
    <w:multiLevelType w:val="hybridMultilevel"/>
    <w:tmpl w:val="4B3E1C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27301F"/>
    <w:multiLevelType w:val="hybridMultilevel"/>
    <w:tmpl w:val="9552DF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0B15C7"/>
    <w:multiLevelType w:val="hybridMultilevel"/>
    <w:tmpl w:val="3A26263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624B89"/>
    <w:multiLevelType w:val="hybridMultilevel"/>
    <w:tmpl w:val="DF8CBCA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A263C0E"/>
    <w:multiLevelType w:val="hybridMultilevel"/>
    <w:tmpl w:val="5A700E9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B9F1DDC"/>
    <w:multiLevelType w:val="hybridMultilevel"/>
    <w:tmpl w:val="63A65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EA6A5B"/>
    <w:multiLevelType w:val="multilevel"/>
    <w:tmpl w:val="2E4C6E18"/>
    <w:lvl w:ilvl="0">
      <w:start w:val="1"/>
      <w:numFmt w:val="bullet"/>
      <w:lvlText w:val=""/>
      <w:lvlJc w:val="left"/>
      <w:pPr>
        <w:tabs>
          <w:tab w:val="num" w:pos="1440"/>
        </w:tabs>
        <w:ind w:left="1440" w:hanging="360"/>
      </w:pPr>
      <w:rPr>
        <w:rFonts w:ascii="Wingdings" w:hAnsi="Wingding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8" w15:restartNumberingAfterBreak="0">
    <w:nsid w:val="756A3A94"/>
    <w:multiLevelType w:val="hybridMultilevel"/>
    <w:tmpl w:val="08A89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B2283A"/>
    <w:multiLevelType w:val="multilevel"/>
    <w:tmpl w:val="405ED6FC"/>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10" w15:restartNumberingAfterBreak="0">
    <w:nsid w:val="79C84EDF"/>
    <w:multiLevelType w:val="hybridMultilevel"/>
    <w:tmpl w:val="426C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9862726">
    <w:abstractNumId w:val="3"/>
  </w:num>
  <w:num w:numId="2" w16cid:durableId="1972246330">
    <w:abstractNumId w:val="7"/>
  </w:num>
  <w:num w:numId="3" w16cid:durableId="2035646036">
    <w:abstractNumId w:val="9"/>
  </w:num>
  <w:num w:numId="4" w16cid:durableId="49807815">
    <w:abstractNumId w:val="1"/>
  </w:num>
  <w:num w:numId="5" w16cid:durableId="556860973">
    <w:abstractNumId w:val="5"/>
  </w:num>
  <w:num w:numId="6" w16cid:durableId="471485180">
    <w:abstractNumId w:val="2"/>
  </w:num>
  <w:num w:numId="7" w16cid:durableId="423261714">
    <w:abstractNumId w:val="4"/>
  </w:num>
  <w:num w:numId="8" w16cid:durableId="1585607115">
    <w:abstractNumId w:val="10"/>
  </w:num>
  <w:num w:numId="9" w16cid:durableId="1896892433">
    <w:abstractNumId w:val="8"/>
  </w:num>
  <w:num w:numId="10" w16cid:durableId="1554080287">
    <w:abstractNumId w:val="0"/>
  </w:num>
  <w:num w:numId="11" w16cid:durableId="4650494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EEE"/>
    <w:rsid w:val="00010B65"/>
    <w:rsid w:val="00011CCE"/>
    <w:rsid w:val="00021A60"/>
    <w:rsid w:val="00036244"/>
    <w:rsid w:val="00044F1D"/>
    <w:rsid w:val="00051237"/>
    <w:rsid w:val="000926D0"/>
    <w:rsid w:val="00093DCF"/>
    <w:rsid w:val="000B1C8E"/>
    <w:rsid w:val="000B405E"/>
    <w:rsid w:val="000C163A"/>
    <w:rsid w:val="000C55B9"/>
    <w:rsid w:val="00101261"/>
    <w:rsid w:val="00103DF7"/>
    <w:rsid w:val="00116AE9"/>
    <w:rsid w:val="00121ECB"/>
    <w:rsid w:val="001222B9"/>
    <w:rsid w:val="001410B2"/>
    <w:rsid w:val="001411FD"/>
    <w:rsid w:val="00151228"/>
    <w:rsid w:val="00152714"/>
    <w:rsid w:val="00187B43"/>
    <w:rsid w:val="001976A9"/>
    <w:rsid w:val="001A007A"/>
    <w:rsid w:val="001C55E1"/>
    <w:rsid w:val="001D4AF4"/>
    <w:rsid w:val="001D68FE"/>
    <w:rsid w:val="001F516D"/>
    <w:rsid w:val="001F6D8B"/>
    <w:rsid w:val="00205B30"/>
    <w:rsid w:val="00207339"/>
    <w:rsid w:val="00217B6B"/>
    <w:rsid w:val="00224D60"/>
    <w:rsid w:val="00234495"/>
    <w:rsid w:val="00261BBC"/>
    <w:rsid w:val="00274105"/>
    <w:rsid w:val="00283F64"/>
    <w:rsid w:val="00295F59"/>
    <w:rsid w:val="002A32E0"/>
    <w:rsid w:val="002B6234"/>
    <w:rsid w:val="002D28B6"/>
    <w:rsid w:val="002F2999"/>
    <w:rsid w:val="003051AB"/>
    <w:rsid w:val="00311BC8"/>
    <w:rsid w:val="00313055"/>
    <w:rsid w:val="00325C10"/>
    <w:rsid w:val="003452E7"/>
    <w:rsid w:val="00351A62"/>
    <w:rsid w:val="003D67F5"/>
    <w:rsid w:val="003E12B5"/>
    <w:rsid w:val="003E3B6F"/>
    <w:rsid w:val="003E5803"/>
    <w:rsid w:val="00407A98"/>
    <w:rsid w:val="004137F6"/>
    <w:rsid w:val="00416AE4"/>
    <w:rsid w:val="00431FF6"/>
    <w:rsid w:val="00447002"/>
    <w:rsid w:val="00452BDD"/>
    <w:rsid w:val="0045385C"/>
    <w:rsid w:val="0045546A"/>
    <w:rsid w:val="004622A8"/>
    <w:rsid w:val="0046274B"/>
    <w:rsid w:val="004636C6"/>
    <w:rsid w:val="004A060F"/>
    <w:rsid w:val="004A207D"/>
    <w:rsid w:val="004A22C2"/>
    <w:rsid w:val="004B26EB"/>
    <w:rsid w:val="004B4061"/>
    <w:rsid w:val="004B6D1C"/>
    <w:rsid w:val="004E71A3"/>
    <w:rsid w:val="00500066"/>
    <w:rsid w:val="005108C6"/>
    <w:rsid w:val="005129EB"/>
    <w:rsid w:val="00514100"/>
    <w:rsid w:val="00516E0C"/>
    <w:rsid w:val="005230C3"/>
    <w:rsid w:val="00525E37"/>
    <w:rsid w:val="00534DBE"/>
    <w:rsid w:val="00536B8A"/>
    <w:rsid w:val="00542BFE"/>
    <w:rsid w:val="0056061B"/>
    <w:rsid w:val="005841F3"/>
    <w:rsid w:val="005B1EFC"/>
    <w:rsid w:val="005F7F67"/>
    <w:rsid w:val="00604CE0"/>
    <w:rsid w:val="00614CD2"/>
    <w:rsid w:val="00635CF6"/>
    <w:rsid w:val="00643761"/>
    <w:rsid w:val="00646E25"/>
    <w:rsid w:val="0065247B"/>
    <w:rsid w:val="006532D0"/>
    <w:rsid w:val="00660B94"/>
    <w:rsid w:val="006715C2"/>
    <w:rsid w:val="00673C6F"/>
    <w:rsid w:val="00674F8C"/>
    <w:rsid w:val="006979D0"/>
    <w:rsid w:val="006B0E38"/>
    <w:rsid w:val="006D51AE"/>
    <w:rsid w:val="006E124E"/>
    <w:rsid w:val="006F03E2"/>
    <w:rsid w:val="006F257A"/>
    <w:rsid w:val="006F52E6"/>
    <w:rsid w:val="007009C8"/>
    <w:rsid w:val="00707D56"/>
    <w:rsid w:val="0071512A"/>
    <w:rsid w:val="00716280"/>
    <w:rsid w:val="00723F76"/>
    <w:rsid w:val="00766FBE"/>
    <w:rsid w:val="0076718D"/>
    <w:rsid w:val="007B00A3"/>
    <w:rsid w:val="007C35D4"/>
    <w:rsid w:val="007E7D29"/>
    <w:rsid w:val="00802558"/>
    <w:rsid w:val="00803C8D"/>
    <w:rsid w:val="00813809"/>
    <w:rsid w:val="00832830"/>
    <w:rsid w:val="00885197"/>
    <w:rsid w:val="008A2A20"/>
    <w:rsid w:val="008B38C4"/>
    <w:rsid w:val="00902F2C"/>
    <w:rsid w:val="00914785"/>
    <w:rsid w:val="00916276"/>
    <w:rsid w:val="00930A7C"/>
    <w:rsid w:val="00931017"/>
    <w:rsid w:val="0093169B"/>
    <w:rsid w:val="00967B64"/>
    <w:rsid w:val="00971E3F"/>
    <w:rsid w:val="00976EA1"/>
    <w:rsid w:val="009A1242"/>
    <w:rsid w:val="009A1CB5"/>
    <w:rsid w:val="009B25F5"/>
    <w:rsid w:val="009B2BAA"/>
    <w:rsid w:val="009D7924"/>
    <w:rsid w:val="00A13401"/>
    <w:rsid w:val="00A21CA0"/>
    <w:rsid w:val="00A2581D"/>
    <w:rsid w:val="00A6168C"/>
    <w:rsid w:val="00A84B48"/>
    <w:rsid w:val="00A9607C"/>
    <w:rsid w:val="00A96788"/>
    <w:rsid w:val="00AA2837"/>
    <w:rsid w:val="00AC1ED1"/>
    <w:rsid w:val="00AC5421"/>
    <w:rsid w:val="00AD338E"/>
    <w:rsid w:val="00AF112C"/>
    <w:rsid w:val="00B003B0"/>
    <w:rsid w:val="00B07D0A"/>
    <w:rsid w:val="00B2304D"/>
    <w:rsid w:val="00B239DD"/>
    <w:rsid w:val="00B40A80"/>
    <w:rsid w:val="00B504AC"/>
    <w:rsid w:val="00B6733C"/>
    <w:rsid w:val="00B776D4"/>
    <w:rsid w:val="00B80104"/>
    <w:rsid w:val="00B80B77"/>
    <w:rsid w:val="00B81B70"/>
    <w:rsid w:val="00BA31CF"/>
    <w:rsid w:val="00BB194F"/>
    <w:rsid w:val="00BB3233"/>
    <w:rsid w:val="00BC6799"/>
    <w:rsid w:val="00BE1EF3"/>
    <w:rsid w:val="00BE7C89"/>
    <w:rsid w:val="00BF303A"/>
    <w:rsid w:val="00BF3B6F"/>
    <w:rsid w:val="00C0780E"/>
    <w:rsid w:val="00C11D1B"/>
    <w:rsid w:val="00C15217"/>
    <w:rsid w:val="00C51A67"/>
    <w:rsid w:val="00C54F44"/>
    <w:rsid w:val="00C676A7"/>
    <w:rsid w:val="00C73B09"/>
    <w:rsid w:val="00CA71D4"/>
    <w:rsid w:val="00CE299D"/>
    <w:rsid w:val="00CE595E"/>
    <w:rsid w:val="00CF2CA7"/>
    <w:rsid w:val="00D1533D"/>
    <w:rsid w:val="00D44850"/>
    <w:rsid w:val="00D57B06"/>
    <w:rsid w:val="00D74932"/>
    <w:rsid w:val="00D9158A"/>
    <w:rsid w:val="00D95195"/>
    <w:rsid w:val="00DA54D2"/>
    <w:rsid w:val="00DA7EEE"/>
    <w:rsid w:val="00DE1120"/>
    <w:rsid w:val="00DE6C0B"/>
    <w:rsid w:val="00DF01B1"/>
    <w:rsid w:val="00E407CE"/>
    <w:rsid w:val="00E93D97"/>
    <w:rsid w:val="00EB4EEE"/>
    <w:rsid w:val="00ED015A"/>
    <w:rsid w:val="00ED16EC"/>
    <w:rsid w:val="00ED64B9"/>
    <w:rsid w:val="00EE09CA"/>
    <w:rsid w:val="00EF0D2F"/>
    <w:rsid w:val="00EF11DB"/>
    <w:rsid w:val="00F213DA"/>
    <w:rsid w:val="00F36F95"/>
    <w:rsid w:val="00F43CEF"/>
    <w:rsid w:val="00F65DF1"/>
    <w:rsid w:val="00F7089A"/>
    <w:rsid w:val="00F946A1"/>
    <w:rsid w:val="00F95FD9"/>
    <w:rsid w:val="00FA099F"/>
    <w:rsid w:val="00FA7097"/>
    <w:rsid w:val="00FB1A14"/>
    <w:rsid w:val="00FC5640"/>
    <w:rsid w:val="032DCC69"/>
    <w:rsid w:val="23B4B61E"/>
    <w:rsid w:val="41B64ED3"/>
    <w:rsid w:val="4A1028CA"/>
    <w:rsid w:val="4D6D0B8C"/>
    <w:rsid w:val="516C5905"/>
    <w:rsid w:val="67605532"/>
    <w:rsid w:val="7252243F"/>
    <w:rsid w:val="761289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DC24D"/>
  <w15:chartTrackingRefBased/>
  <w15:docId w15:val="{DE0BFBA0-35BA-4D42-9CB2-8A9CF6903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244"/>
    <w:pPr>
      <w:spacing w:before="120" w:line="312" w:lineRule="auto"/>
      <w:jc w:val="both"/>
    </w:pPr>
    <w:rPr>
      <w:rFonts w:ascii="Arial" w:hAnsi="Arial"/>
      <w:sz w:val="22"/>
      <w:szCs w:val="24"/>
    </w:rPr>
  </w:style>
  <w:style w:type="paragraph" w:styleId="Heading1">
    <w:name w:val="heading 1"/>
    <w:basedOn w:val="Normal"/>
    <w:next w:val="Normal"/>
    <w:link w:val="Heading1Char"/>
    <w:uiPriority w:val="1"/>
    <w:qFormat/>
    <w:rsid w:val="00660B94"/>
    <w:pPr>
      <w:keepNext/>
      <w:spacing w:after="120"/>
      <w:outlineLvl w:val="0"/>
    </w:pPr>
    <w:rPr>
      <w:rFonts w:cs="Arial"/>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autoRedefine/>
    <w:rsid w:val="003E12B5"/>
    <w:rPr>
      <w:rFonts w:cs="Times New Roman"/>
    </w:rPr>
  </w:style>
  <w:style w:type="paragraph" w:styleId="TOC1">
    <w:name w:val="toc 1"/>
    <w:basedOn w:val="Normal"/>
    <w:next w:val="Normal"/>
    <w:autoRedefine/>
    <w:uiPriority w:val="39"/>
    <w:rsid w:val="00514100"/>
  </w:style>
  <w:style w:type="paragraph" w:styleId="Header">
    <w:name w:val="header"/>
    <w:basedOn w:val="Normal"/>
    <w:link w:val="HeaderChar"/>
    <w:uiPriority w:val="99"/>
    <w:rsid w:val="005F7F67"/>
    <w:pPr>
      <w:tabs>
        <w:tab w:val="center" w:pos="4153"/>
        <w:tab w:val="right" w:pos="8306"/>
      </w:tabs>
    </w:pPr>
  </w:style>
  <w:style w:type="paragraph" w:styleId="Footer">
    <w:name w:val="footer"/>
    <w:basedOn w:val="Normal"/>
    <w:link w:val="FooterChar"/>
    <w:uiPriority w:val="99"/>
    <w:rsid w:val="005F7F67"/>
    <w:pPr>
      <w:tabs>
        <w:tab w:val="center" w:pos="4153"/>
        <w:tab w:val="right" w:pos="8306"/>
      </w:tabs>
    </w:pPr>
  </w:style>
  <w:style w:type="table" w:styleId="TableGrid">
    <w:name w:val="Table Grid"/>
    <w:basedOn w:val="TableNormal"/>
    <w:uiPriority w:val="39"/>
    <w:rsid w:val="00462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52BDD"/>
    <w:rPr>
      <w:sz w:val="16"/>
      <w:szCs w:val="16"/>
    </w:rPr>
  </w:style>
  <w:style w:type="paragraph" w:styleId="CommentText">
    <w:name w:val="annotation text"/>
    <w:basedOn w:val="Normal"/>
    <w:link w:val="CommentTextChar"/>
    <w:rsid w:val="00452BDD"/>
    <w:rPr>
      <w:sz w:val="20"/>
      <w:szCs w:val="20"/>
    </w:rPr>
  </w:style>
  <w:style w:type="character" w:customStyle="1" w:styleId="CommentTextChar">
    <w:name w:val="Comment Text Char"/>
    <w:basedOn w:val="DefaultParagraphFont"/>
    <w:link w:val="CommentText"/>
    <w:rsid w:val="00452BDD"/>
  </w:style>
  <w:style w:type="paragraph" w:styleId="BalloonText">
    <w:name w:val="Balloon Text"/>
    <w:basedOn w:val="Normal"/>
    <w:link w:val="BalloonTextChar"/>
    <w:rsid w:val="00452BDD"/>
    <w:rPr>
      <w:rFonts w:ascii="Segoe UI" w:hAnsi="Segoe UI" w:cs="Segoe UI"/>
      <w:sz w:val="18"/>
      <w:szCs w:val="18"/>
    </w:rPr>
  </w:style>
  <w:style w:type="character" w:customStyle="1" w:styleId="BalloonTextChar">
    <w:name w:val="Balloon Text Char"/>
    <w:link w:val="BalloonText"/>
    <w:rsid w:val="00452BDD"/>
    <w:rPr>
      <w:rFonts w:ascii="Segoe UI" w:hAnsi="Segoe UI" w:cs="Segoe UI"/>
      <w:sz w:val="18"/>
      <w:szCs w:val="18"/>
    </w:rPr>
  </w:style>
  <w:style w:type="character" w:customStyle="1" w:styleId="Heading1Char">
    <w:name w:val="Heading 1 Char"/>
    <w:link w:val="Heading1"/>
    <w:uiPriority w:val="1"/>
    <w:locked/>
    <w:rsid w:val="00660B94"/>
    <w:rPr>
      <w:rFonts w:ascii="Arial" w:hAnsi="Arial" w:cs="Arial"/>
      <w:b/>
      <w:bCs/>
      <w:kern w:val="32"/>
      <w:sz w:val="24"/>
      <w:szCs w:val="32"/>
    </w:rPr>
  </w:style>
  <w:style w:type="character" w:customStyle="1" w:styleId="FooterChar">
    <w:name w:val="Footer Char"/>
    <w:link w:val="Footer"/>
    <w:uiPriority w:val="99"/>
    <w:rsid w:val="00723F76"/>
    <w:rPr>
      <w:sz w:val="24"/>
      <w:szCs w:val="24"/>
    </w:rPr>
  </w:style>
  <w:style w:type="paragraph" w:styleId="TOCHeading">
    <w:name w:val="TOC Heading"/>
    <w:basedOn w:val="Heading1"/>
    <w:next w:val="Normal"/>
    <w:uiPriority w:val="39"/>
    <w:unhideWhenUsed/>
    <w:qFormat/>
    <w:rsid w:val="001D4AF4"/>
    <w:pPr>
      <w:keepLines/>
      <w:spacing w:after="0" w:line="259" w:lineRule="auto"/>
      <w:outlineLvl w:val="9"/>
    </w:pPr>
    <w:rPr>
      <w:rFonts w:ascii="Calibri Light" w:hAnsi="Calibri Light" w:cs="Times New Roman"/>
      <w:b w:val="0"/>
      <w:bCs w:val="0"/>
      <w:color w:val="2E74B5"/>
      <w:kern w:val="0"/>
      <w:lang w:val="en-US" w:eastAsia="en-US"/>
    </w:rPr>
  </w:style>
  <w:style w:type="character" w:styleId="Hyperlink">
    <w:name w:val="Hyperlink"/>
    <w:uiPriority w:val="99"/>
    <w:unhideWhenUsed/>
    <w:rsid w:val="001D4AF4"/>
    <w:rPr>
      <w:color w:val="0563C1"/>
      <w:u w:val="single"/>
    </w:rPr>
  </w:style>
  <w:style w:type="character" w:customStyle="1" w:styleId="HeaderChar">
    <w:name w:val="Header Char"/>
    <w:link w:val="Header"/>
    <w:uiPriority w:val="99"/>
    <w:rsid w:val="008A2A20"/>
    <w:rPr>
      <w:sz w:val="24"/>
      <w:szCs w:val="24"/>
    </w:rPr>
  </w:style>
  <w:style w:type="paragraph" w:styleId="CommentSubject">
    <w:name w:val="annotation subject"/>
    <w:basedOn w:val="CommentText"/>
    <w:next w:val="CommentText"/>
    <w:link w:val="CommentSubjectChar"/>
    <w:rsid w:val="00283F64"/>
    <w:pPr>
      <w:spacing w:line="240" w:lineRule="auto"/>
    </w:pPr>
    <w:rPr>
      <w:b/>
      <w:bCs/>
    </w:rPr>
  </w:style>
  <w:style w:type="character" w:customStyle="1" w:styleId="CommentSubjectChar">
    <w:name w:val="Comment Subject Char"/>
    <w:basedOn w:val="CommentTextChar"/>
    <w:link w:val="CommentSubject"/>
    <w:rsid w:val="00283F64"/>
    <w:rPr>
      <w:rFonts w:ascii="Arial" w:hAnsi="Arial"/>
      <w:b/>
      <w:bCs/>
    </w:rPr>
  </w:style>
  <w:style w:type="paragraph" w:styleId="ListParagraph">
    <w:name w:val="List Paragraph"/>
    <w:basedOn w:val="Normal"/>
    <w:uiPriority w:val="34"/>
    <w:qFormat/>
    <w:rsid w:val="00C0780E"/>
    <w:pPr>
      <w:ind w:left="720"/>
      <w:contextualSpacing/>
    </w:pPr>
  </w:style>
  <w:style w:type="paragraph" w:styleId="Revision">
    <w:name w:val="Revision"/>
    <w:hidden/>
    <w:uiPriority w:val="99"/>
    <w:semiHidden/>
    <w:rsid w:val="00CE299D"/>
    <w:rPr>
      <w:rFonts w:ascii="Arial" w:hAnsi="Arial"/>
      <w:sz w:val="22"/>
      <w:szCs w:val="24"/>
    </w:rPr>
  </w:style>
  <w:style w:type="paragraph" w:styleId="NoSpacing">
    <w:name w:val="No Spacing"/>
    <w:uiPriority w:val="1"/>
    <w:qFormat/>
    <w:rsid w:val="00B776D4"/>
    <w:pPr>
      <w:jc w:val="both"/>
    </w:pPr>
    <w:rPr>
      <w:rFonts w:ascii="Arial" w:hAnsi="Arial"/>
      <w:sz w:val="22"/>
      <w:szCs w:val="24"/>
    </w:rPr>
  </w:style>
  <w:style w:type="character" w:styleId="UnresolvedMention">
    <w:name w:val="Unresolved Mention"/>
    <w:basedOn w:val="DefaultParagraphFont"/>
    <w:uiPriority w:val="99"/>
    <w:semiHidden/>
    <w:unhideWhenUsed/>
    <w:rsid w:val="00B80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62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survey.alchemer.com/s3/6422454/Jersey-Staff-Supervision-Survey"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learningtocommunicate.com.au"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B9732AF55A224B9A4F93CFE807A769" ma:contentTypeVersion="15" ma:contentTypeDescription="Create a new document." ma:contentTypeScope="" ma:versionID="1e818e7e0b549dc454eee8cb7d62130b">
  <xsd:schema xmlns:xsd="http://www.w3.org/2001/XMLSchema" xmlns:xs="http://www.w3.org/2001/XMLSchema" xmlns:p="http://schemas.microsoft.com/office/2006/metadata/properties" xmlns:ns2="bb47b9b4-3c1d-49f2-936e-a74394817770" xmlns:ns3="4e9c1639-3d95-44af-89cd-1beeed578cb7" targetNamespace="http://schemas.microsoft.com/office/2006/metadata/properties" ma:root="true" ma:fieldsID="2bf6de64e6580cc79d1432e75904c199" ns2:_="" ns3:_="">
    <xsd:import namespace="bb47b9b4-3c1d-49f2-936e-a74394817770"/>
    <xsd:import namespace="4e9c1639-3d95-44af-89cd-1beeed578c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AddedtoPDL" minOccurs="0"/>
                <xsd:element ref="ns2:MovetoMasterfil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47b9b4-3c1d-49f2-936e-a74394817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AddedtoPDL" ma:index="12" nillable="true" ma:displayName="On Procedure Library" ma:format="Dropdown" ma:internalName="AddedtoPDL">
      <xsd:simpleType>
        <xsd:restriction base="dms:Choice">
          <xsd:enumeration value="Yes"/>
          <xsd:enumeration value="No"/>
          <xsd:enumeration value="N/A"/>
        </xsd:restriction>
      </xsd:simpleType>
    </xsd:element>
    <xsd:element name="MovetoMasterfile" ma:index="13" nillable="true" ma:displayName="Moved to Master file" ma:default="0" ma:description="When document has been finalised, A-Z list updated, and placed on PDL, move to Master File" ma:format="Dropdown" ma:internalName="MovetoMasterfile">
      <xsd:simpleType>
        <xsd:restriction base="dms:Boolea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ecf689d-64db-43a3-be28-6a346756c1c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9c1639-3d95-44af-89cd-1beeed578cb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5e22389-2bcd-41a7-86d9-c8dda487c429}" ma:internalName="TaxCatchAll" ma:showField="CatchAllData" ma:web="4e9c1639-3d95-44af-89cd-1beeed578c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e9c1639-3d95-44af-89cd-1beeed578cb7" xsi:nil="true"/>
    <lcf76f155ced4ddcb4097134ff3c332f xmlns="bb47b9b4-3c1d-49f2-936e-a74394817770">
      <Terms xmlns="http://schemas.microsoft.com/office/infopath/2007/PartnerControls"/>
    </lcf76f155ced4ddcb4097134ff3c332f>
    <AddedtoPDL xmlns="bb47b9b4-3c1d-49f2-936e-a74394817770" xsi:nil="true"/>
    <MovetoMasterfile xmlns="bb47b9b4-3c1d-49f2-936e-a74394817770">false</MovetoMasterfil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78D6B-18F7-41B4-AFFE-33FCEAF91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47b9b4-3c1d-49f2-936e-a74394817770"/>
    <ds:schemaRef ds:uri="4e9c1639-3d95-44af-89cd-1beeed578c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578654-F0E5-48D0-B7F6-8229C9B38406}">
  <ds:schemaRefs>
    <ds:schemaRef ds:uri="http://schemas.microsoft.com/sharepoint/v3/contenttype/forms"/>
  </ds:schemaRefs>
</ds:datastoreItem>
</file>

<file path=customXml/itemProps3.xml><?xml version="1.0" encoding="utf-8"?>
<ds:datastoreItem xmlns:ds="http://schemas.openxmlformats.org/officeDocument/2006/customXml" ds:itemID="{FB35A08D-838A-4051-B0E5-B2BFC73A9411}">
  <ds:schemaRefs>
    <ds:schemaRef ds:uri="http://schemas.microsoft.com/office/2006/metadata/properties"/>
    <ds:schemaRef ds:uri="http://schemas.microsoft.com/office/infopath/2007/PartnerControls"/>
    <ds:schemaRef ds:uri="4e9c1639-3d95-44af-89cd-1beeed578cb7"/>
    <ds:schemaRef ds:uri="bb47b9b4-3c1d-49f2-936e-a74394817770"/>
  </ds:schemaRefs>
</ds:datastoreItem>
</file>

<file path=customXml/itemProps4.xml><?xml version="1.0" encoding="utf-8"?>
<ds:datastoreItem xmlns:ds="http://schemas.openxmlformats.org/officeDocument/2006/customXml" ds:itemID="{B1DBD1A0-F543-4D7A-AA98-A43C12BF5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2020</Words>
  <Characters>11519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13512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Snowie</dc:creator>
  <cp:keywords/>
  <dc:description/>
  <cp:lastModifiedBy>Rachel Foster (FNHC)</cp:lastModifiedBy>
  <cp:revision>6</cp:revision>
  <cp:lastPrinted>2024-01-16T11:20:00Z</cp:lastPrinted>
  <dcterms:created xsi:type="dcterms:W3CDTF">2025-06-17T04:29:00Z</dcterms:created>
  <dcterms:modified xsi:type="dcterms:W3CDTF">2025-08-06T12:01:00Z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0x010100DAB9732AF55A224B9A4F93CFE807A769</vt:lpwstr>
  </property>
  <property fmtid="{D5CDD505-2E9C-101B-9397-08002B2CF9AE}" pid="3" name="Order">
    <vt:r8>190800</vt:r8>
  </property>
  <property fmtid="{D5CDD505-2E9C-101B-9397-08002B2CF9AE}" pid="4" name="MediaServiceImageTags">
    <vt:lpwstr/>
  </property>
  <property fmtid="{D5CDD505-2E9C-101B-9397-08002B2CF9AE}" pid="5" name="ResponsiblePerson">
    <vt:lpwstr>112;#i:0#.f|membership|elspeth.snowie@fnhc.org.je;#108;#i:0#.f|membership|rachel.foster@fnhc.org.je</vt:lpwstr>
  </property>
</Properties>
</file>