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AE6E2" w14:textId="77777777" w:rsidR="00452BDD" w:rsidRPr="00231EB7" w:rsidRDefault="00452BDD" w:rsidP="00231EB7"/>
    <w:p w14:paraId="3E086E1A" w14:textId="77777777" w:rsidR="00DA54D2" w:rsidRPr="00231EB7" w:rsidRDefault="00DA54D2" w:rsidP="00231EB7"/>
    <w:p w14:paraId="6474BAFA" w14:textId="77777777" w:rsidR="00DA54D2" w:rsidRPr="00231EB7" w:rsidRDefault="00DA54D2" w:rsidP="00231EB7"/>
    <w:p w14:paraId="6D35F95C" w14:textId="77777777" w:rsidR="00DA54D2" w:rsidRPr="00231EB7" w:rsidRDefault="00DA54D2" w:rsidP="00231EB7"/>
    <w:p w14:paraId="4AAC37E1" w14:textId="77777777" w:rsidR="00DA54D2" w:rsidRPr="00231EB7" w:rsidRDefault="00DA54D2" w:rsidP="00231EB7"/>
    <w:p w14:paraId="4BE89D83" w14:textId="77777777" w:rsidR="00DA54D2" w:rsidRPr="00231EB7" w:rsidRDefault="003E5803" w:rsidP="00231EB7">
      <w:r w:rsidRPr="00231EB7">
        <w:rPr>
          <w:noProof/>
        </w:rPr>
        <w:drawing>
          <wp:anchor distT="0" distB="0" distL="114300" distR="114300" simplePos="0" relativeHeight="251658240" behindDoc="1" locked="0" layoutInCell="1" allowOverlap="1" wp14:anchorId="540649F5" wp14:editId="10501792">
            <wp:simplePos x="0" y="0"/>
            <wp:positionH relativeFrom="column">
              <wp:posOffset>910590</wp:posOffset>
            </wp:positionH>
            <wp:positionV relativeFrom="paragraph">
              <wp:posOffset>80645</wp:posOffset>
            </wp:positionV>
            <wp:extent cx="4589145" cy="2006600"/>
            <wp:effectExtent l="0" t="0" r="0" b="0"/>
            <wp:wrapTight wrapText="bothSides">
              <wp:wrapPolygon edited="0">
                <wp:start x="0" y="0"/>
                <wp:lineTo x="0" y="21327"/>
                <wp:lineTo x="21519" y="21327"/>
                <wp:lineTo x="21519"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hc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9145" cy="2006600"/>
                    </a:xfrm>
                    <a:prstGeom prst="rect">
                      <a:avLst/>
                    </a:prstGeom>
                    <a:noFill/>
                  </pic:spPr>
                </pic:pic>
              </a:graphicData>
            </a:graphic>
            <wp14:sizeRelH relativeFrom="page">
              <wp14:pctWidth>0</wp14:pctWidth>
            </wp14:sizeRelH>
            <wp14:sizeRelV relativeFrom="page">
              <wp14:pctHeight>0</wp14:pctHeight>
            </wp14:sizeRelV>
          </wp:anchor>
        </w:drawing>
      </w:r>
    </w:p>
    <w:p w14:paraId="35EF7E36" w14:textId="77777777" w:rsidR="00DA54D2" w:rsidRPr="00231EB7" w:rsidRDefault="00DA54D2" w:rsidP="00231EB7"/>
    <w:p w14:paraId="3FC9AC5E" w14:textId="77777777" w:rsidR="00DA54D2" w:rsidRPr="00231EB7" w:rsidRDefault="00DA54D2" w:rsidP="00231EB7"/>
    <w:p w14:paraId="36E66851" w14:textId="77777777" w:rsidR="00DA54D2" w:rsidRPr="00231EB7" w:rsidRDefault="00DA54D2" w:rsidP="00231EB7"/>
    <w:p w14:paraId="403CC0EB" w14:textId="77777777" w:rsidR="00DA54D2" w:rsidRPr="00231EB7" w:rsidRDefault="00DA54D2" w:rsidP="00231EB7"/>
    <w:p w14:paraId="75C1DADF" w14:textId="77777777" w:rsidR="00DA54D2" w:rsidRPr="00231EB7" w:rsidRDefault="00DA54D2" w:rsidP="00231EB7"/>
    <w:p w14:paraId="28F6A59C" w14:textId="77777777" w:rsidR="00DA54D2" w:rsidRPr="00231EB7" w:rsidRDefault="00DA54D2" w:rsidP="00231EB7"/>
    <w:p w14:paraId="193C0A3F" w14:textId="77777777" w:rsidR="00DA54D2" w:rsidRPr="00231EB7" w:rsidRDefault="00DA54D2" w:rsidP="00231EB7"/>
    <w:p w14:paraId="2F61CBAF" w14:textId="77777777" w:rsidR="00DA54D2" w:rsidRPr="00231EB7" w:rsidRDefault="00DA54D2" w:rsidP="00231EB7"/>
    <w:p w14:paraId="55CFC646" w14:textId="77777777" w:rsidR="00DA54D2" w:rsidRPr="00231EB7" w:rsidRDefault="00DA54D2" w:rsidP="00231EB7"/>
    <w:p w14:paraId="1EF65322" w14:textId="77777777" w:rsidR="00DA54D2" w:rsidRPr="00231EB7" w:rsidRDefault="00DA54D2" w:rsidP="00231EB7"/>
    <w:p w14:paraId="6AE001D0" w14:textId="77777777" w:rsidR="00ED16EC" w:rsidRPr="00231EB7" w:rsidRDefault="00ED16EC" w:rsidP="00231EB7"/>
    <w:p w14:paraId="2EB266D3" w14:textId="77777777" w:rsidR="00ED16EC" w:rsidRPr="00231EB7" w:rsidRDefault="00ED16EC" w:rsidP="00231EB7"/>
    <w:p w14:paraId="0D1F739D" w14:textId="77777777" w:rsidR="00ED16EC" w:rsidRPr="00231EB7" w:rsidRDefault="00ED16EC" w:rsidP="00231EB7"/>
    <w:p w14:paraId="0AA3020A" w14:textId="77777777" w:rsidR="00DA54D2" w:rsidRPr="00F019E4" w:rsidRDefault="00DA54D2" w:rsidP="00F019E4">
      <w:pPr>
        <w:jc w:val="center"/>
        <w:rPr>
          <w:b/>
          <w:sz w:val="48"/>
          <w:szCs w:val="48"/>
        </w:rPr>
      </w:pPr>
      <w:r w:rsidRPr="00F019E4">
        <w:rPr>
          <w:b/>
          <w:sz w:val="48"/>
          <w:szCs w:val="48"/>
        </w:rPr>
        <w:t>Standard Operating Procedures</w:t>
      </w:r>
    </w:p>
    <w:p w14:paraId="2A91EF5C" w14:textId="77777777" w:rsidR="00ED16EC" w:rsidRPr="00F019E4" w:rsidRDefault="0043208D" w:rsidP="00F019E4">
      <w:pPr>
        <w:jc w:val="center"/>
        <w:rPr>
          <w:b/>
          <w:sz w:val="48"/>
          <w:szCs w:val="48"/>
        </w:rPr>
      </w:pPr>
      <w:r w:rsidRPr="00F019E4">
        <w:rPr>
          <w:b/>
          <w:sz w:val="48"/>
          <w:szCs w:val="48"/>
        </w:rPr>
        <w:t>Stoma Management in the Community</w:t>
      </w:r>
    </w:p>
    <w:p w14:paraId="3B9858F7" w14:textId="77777777" w:rsidR="00ED16EC" w:rsidRPr="00231EB7" w:rsidRDefault="00ED16EC" w:rsidP="00231EB7"/>
    <w:p w14:paraId="5E99CC94" w14:textId="77777777" w:rsidR="00ED16EC" w:rsidRDefault="00ED16EC" w:rsidP="00231EB7"/>
    <w:p w14:paraId="303663A1" w14:textId="77777777" w:rsidR="00F019E4" w:rsidRDefault="00F019E4" w:rsidP="00F019E4">
      <w:pPr>
        <w:jc w:val="center"/>
        <w:rPr>
          <w:b/>
          <w:sz w:val="36"/>
          <w:szCs w:val="36"/>
        </w:rPr>
      </w:pPr>
    </w:p>
    <w:p w14:paraId="3198DF1F" w14:textId="12167319" w:rsidR="00F019E4" w:rsidRPr="00F019E4" w:rsidRDefault="0077565F" w:rsidP="00F019E4">
      <w:pPr>
        <w:jc w:val="center"/>
        <w:rPr>
          <w:b/>
          <w:sz w:val="36"/>
          <w:szCs w:val="36"/>
        </w:rPr>
      </w:pPr>
      <w:r>
        <w:rPr>
          <w:b/>
          <w:sz w:val="36"/>
          <w:szCs w:val="36"/>
        </w:rPr>
        <w:t>August 2025</w:t>
      </w:r>
    </w:p>
    <w:p w14:paraId="50B4749D" w14:textId="77777777" w:rsidR="00DA54D2" w:rsidRPr="00231EB7" w:rsidRDefault="00DA54D2" w:rsidP="00231EB7">
      <w:pPr>
        <w:sectPr w:rsidR="00DA54D2" w:rsidRPr="00231EB7" w:rsidSect="00261BBC">
          <w:footerReference w:type="default" r:id="rId12"/>
          <w:footerReference w:type="first" r:id="rId13"/>
          <w:pgSz w:w="12240" w:h="15840"/>
          <w:pgMar w:top="1521" w:right="1797" w:bottom="1440" w:left="1633" w:header="709" w:footer="709" w:gutter="0"/>
          <w:cols w:space="708"/>
          <w:titlePg/>
          <w:docGrid w:linePitch="360"/>
        </w:sectPr>
      </w:pPr>
    </w:p>
    <w:p w14:paraId="35EA8866" w14:textId="77777777" w:rsidR="008A2A20" w:rsidRPr="00F019E4" w:rsidRDefault="00F019E4" w:rsidP="00F019E4">
      <w:pPr>
        <w:rPr>
          <w:b/>
        </w:rPr>
      </w:pPr>
      <w:r>
        <w:rPr>
          <w:b/>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719"/>
      </w:tblGrid>
      <w:tr w:rsidR="008A2A20" w:rsidRPr="00231EB7" w14:paraId="3B338D82" w14:textId="77777777" w:rsidTr="00365566">
        <w:tc>
          <w:tcPr>
            <w:tcW w:w="2081" w:type="dxa"/>
            <w:shd w:val="clear" w:color="auto" w:fill="BFBFBF"/>
            <w:vAlign w:val="center"/>
          </w:tcPr>
          <w:p w14:paraId="017F70F9" w14:textId="77777777" w:rsidR="008A2A20" w:rsidRPr="00231EB7" w:rsidRDefault="008A2A20" w:rsidP="00231EB7">
            <w:r w:rsidRPr="00231EB7">
              <w:t xml:space="preserve">Type </w:t>
            </w:r>
          </w:p>
        </w:tc>
        <w:tc>
          <w:tcPr>
            <w:tcW w:w="6719" w:type="dxa"/>
            <w:shd w:val="clear" w:color="auto" w:fill="auto"/>
            <w:vAlign w:val="center"/>
          </w:tcPr>
          <w:p w14:paraId="111DB19D" w14:textId="77777777" w:rsidR="008A2A20" w:rsidRPr="00231EB7" w:rsidRDefault="008A2A20" w:rsidP="00231EB7">
            <w:r w:rsidRPr="00231EB7">
              <w:t>Standard Operating Procedure</w:t>
            </w:r>
            <w:r w:rsidR="00F7089A" w:rsidRPr="00231EB7">
              <w:t>s</w:t>
            </w:r>
          </w:p>
        </w:tc>
      </w:tr>
      <w:tr w:rsidR="008A2A20" w:rsidRPr="00231EB7" w14:paraId="3C1657A9" w14:textId="77777777" w:rsidTr="00365566">
        <w:tc>
          <w:tcPr>
            <w:tcW w:w="2081" w:type="dxa"/>
            <w:shd w:val="clear" w:color="auto" w:fill="BFBFBF"/>
            <w:vAlign w:val="center"/>
          </w:tcPr>
          <w:p w14:paraId="43C87F6B" w14:textId="77777777" w:rsidR="008A2A20" w:rsidRPr="00231EB7" w:rsidRDefault="008A2A20" w:rsidP="00231EB7">
            <w:r w:rsidRPr="00231EB7">
              <w:t>Title</w:t>
            </w:r>
          </w:p>
        </w:tc>
        <w:tc>
          <w:tcPr>
            <w:tcW w:w="6719" w:type="dxa"/>
            <w:shd w:val="clear" w:color="auto" w:fill="auto"/>
            <w:vAlign w:val="center"/>
          </w:tcPr>
          <w:p w14:paraId="7DCCFD17" w14:textId="77777777" w:rsidR="008A2A20" w:rsidRPr="00231EB7" w:rsidRDefault="00834AB4" w:rsidP="00231EB7">
            <w:r w:rsidRPr="00231EB7">
              <w:t>SOP Stoma Management in the Community</w:t>
            </w:r>
          </w:p>
        </w:tc>
      </w:tr>
      <w:tr w:rsidR="008A2A20" w:rsidRPr="00231EB7" w14:paraId="67C7DCBD" w14:textId="77777777" w:rsidTr="00365566">
        <w:tc>
          <w:tcPr>
            <w:tcW w:w="2081" w:type="dxa"/>
            <w:shd w:val="clear" w:color="auto" w:fill="BFBFBF"/>
            <w:vAlign w:val="center"/>
          </w:tcPr>
          <w:p w14:paraId="402DD56C" w14:textId="77777777" w:rsidR="008A2A20" w:rsidRPr="00231EB7" w:rsidRDefault="008A2A20" w:rsidP="00231EB7">
            <w:r w:rsidRPr="00231EB7">
              <w:t>Author</w:t>
            </w:r>
            <w:r w:rsidR="008B38C4" w:rsidRPr="00231EB7">
              <w:t>(s)</w:t>
            </w:r>
          </w:p>
        </w:tc>
        <w:tc>
          <w:tcPr>
            <w:tcW w:w="6719" w:type="dxa"/>
            <w:shd w:val="clear" w:color="auto" w:fill="auto"/>
            <w:vAlign w:val="center"/>
          </w:tcPr>
          <w:p w14:paraId="396160B5" w14:textId="77777777" w:rsidR="008A2A20" w:rsidRPr="00231EB7" w:rsidRDefault="00834AB4" w:rsidP="00231EB7">
            <w:r w:rsidRPr="00231EB7">
              <w:t>Fiona Le Ber</w:t>
            </w:r>
          </w:p>
        </w:tc>
      </w:tr>
      <w:tr w:rsidR="008A2A20" w:rsidRPr="00231EB7" w14:paraId="01E0642A" w14:textId="77777777" w:rsidTr="00365566">
        <w:tc>
          <w:tcPr>
            <w:tcW w:w="2081" w:type="dxa"/>
            <w:shd w:val="clear" w:color="auto" w:fill="BFBFBF"/>
            <w:vAlign w:val="center"/>
          </w:tcPr>
          <w:p w14:paraId="796C2875" w14:textId="77777777" w:rsidR="008A2A20" w:rsidRPr="00231EB7" w:rsidRDefault="008A2A20" w:rsidP="00231EB7">
            <w:r w:rsidRPr="00231EB7">
              <w:t xml:space="preserve">Category </w:t>
            </w:r>
          </w:p>
        </w:tc>
        <w:tc>
          <w:tcPr>
            <w:tcW w:w="6719" w:type="dxa"/>
            <w:shd w:val="clear" w:color="auto" w:fill="auto"/>
            <w:vAlign w:val="center"/>
          </w:tcPr>
          <w:p w14:paraId="4558FCA0" w14:textId="77777777" w:rsidR="008A2A20" w:rsidRPr="00231EB7" w:rsidRDefault="00834AB4" w:rsidP="00231EB7">
            <w:r w:rsidRPr="00231EB7">
              <w:t>Clinical</w:t>
            </w:r>
          </w:p>
        </w:tc>
      </w:tr>
      <w:tr w:rsidR="00FA7097" w:rsidRPr="00231EB7" w14:paraId="0FCEB5C9" w14:textId="77777777" w:rsidTr="00365566">
        <w:tc>
          <w:tcPr>
            <w:tcW w:w="2081" w:type="dxa"/>
            <w:shd w:val="clear" w:color="auto" w:fill="BFBFBF"/>
            <w:vAlign w:val="center"/>
          </w:tcPr>
          <w:p w14:paraId="186F512A" w14:textId="77777777" w:rsidR="00FA7097" w:rsidRPr="00231EB7" w:rsidRDefault="00FA7097" w:rsidP="00231EB7">
            <w:r w:rsidRPr="00231EB7">
              <w:t>Version</w:t>
            </w:r>
          </w:p>
        </w:tc>
        <w:tc>
          <w:tcPr>
            <w:tcW w:w="6719" w:type="dxa"/>
            <w:shd w:val="clear" w:color="auto" w:fill="auto"/>
            <w:vAlign w:val="center"/>
          </w:tcPr>
          <w:p w14:paraId="01896AB1" w14:textId="77777777" w:rsidR="00FA7097" w:rsidRPr="00231EB7" w:rsidRDefault="00834AB4" w:rsidP="00231EB7">
            <w:r w:rsidRPr="00231EB7">
              <w:t>1</w:t>
            </w:r>
          </w:p>
        </w:tc>
      </w:tr>
      <w:tr w:rsidR="008A2A20" w:rsidRPr="00231EB7" w14:paraId="3ACF8A6A" w14:textId="77777777" w:rsidTr="00365566">
        <w:tc>
          <w:tcPr>
            <w:tcW w:w="2081" w:type="dxa"/>
            <w:shd w:val="clear" w:color="auto" w:fill="BFBFBF"/>
            <w:vAlign w:val="center"/>
          </w:tcPr>
          <w:p w14:paraId="08209D51" w14:textId="77777777" w:rsidR="008A2A20" w:rsidRPr="00231EB7" w:rsidRDefault="008A2A20" w:rsidP="00231EB7">
            <w:r w:rsidRPr="00231EB7">
              <w:t>Approved by</w:t>
            </w:r>
          </w:p>
        </w:tc>
        <w:tc>
          <w:tcPr>
            <w:tcW w:w="6719" w:type="dxa"/>
            <w:shd w:val="clear" w:color="auto" w:fill="auto"/>
            <w:vAlign w:val="center"/>
          </w:tcPr>
          <w:p w14:paraId="663FDB5E" w14:textId="77777777" w:rsidR="008A2A20" w:rsidRPr="00231EB7" w:rsidRDefault="00447002" w:rsidP="00231EB7">
            <w:r w:rsidRPr="00231EB7">
              <w:t>Organisational Governance Approval Group</w:t>
            </w:r>
          </w:p>
        </w:tc>
      </w:tr>
      <w:tr w:rsidR="008A2A20" w:rsidRPr="00231EB7" w14:paraId="1DC9F085" w14:textId="77777777" w:rsidTr="00365566">
        <w:tc>
          <w:tcPr>
            <w:tcW w:w="2081" w:type="dxa"/>
            <w:shd w:val="clear" w:color="auto" w:fill="BFBFBF"/>
            <w:vAlign w:val="center"/>
          </w:tcPr>
          <w:p w14:paraId="46FDDDD2" w14:textId="77777777" w:rsidR="008A2A20" w:rsidRPr="00231EB7" w:rsidRDefault="008A2A20" w:rsidP="00231EB7">
            <w:r w:rsidRPr="00231EB7">
              <w:t>Date approved</w:t>
            </w:r>
          </w:p>
        </w:tc>
        <w:tc>
          <w:tcPr>
            <w:tcW w:w="6719" w:type="dxa"/>
            <w:shd w:val="clear" w:color="auto" w:fill="auto"/>
            <w:vAlign w:val="center"/>
          </w:tcPr>
          <w:p w14:paraId="1433AEEA" w14:textId="069526C7" w:rsidR="008A2A20" w:rsidRPr="00231EB7" w:rsidRDefault="0077565F" w:rsidP="00231EB7">
            <w:r>
              <w:t>6</w:t>
            </w:r>
            <w:r w:rsidRPr="0077565F">
              <w:rPr>
                <w:vertAlign w:val="superscript"/>
              </w:rPr>
              <w:t>th</w:t>
            </w:r>
            <w:r>
              <w:t xml:space="preserve"> August 2025</w:t>
            </w:r>
          </w:p>
        </w:tc>
      </w:tr>
      <w:tr w:rsidR="008A2A20" w:rsidRPr="00231EB7" w14:paraId="445E550E" w14:textId="77777777" w:rsidTr="00365566">
        <w:tc>
          <w:tcPr>
            <w:tcW w:w="2081" w:type="dxa"/>
            <w:shd w:val="clear" w:color="auto" w:fill="BFBFBF"/>
            <w:vAlign w:val="center"/>
          </w:tcPr>
          <w:p w14:paraId="671CE9EB" w14:textId="77777777" w:rsidR="008A2A20" w:rsidRPr="00231EB7" w:rsidRDefault="008A2A20" w:rsidP="00231EB7">
            <w:r w:rsidRPr="00231EB7">
              <w:t>Review date</w:t>
            </w:r>
          </w:p>
        </w:tc>
        <w:tc>
          <w:tcPr>
            <w:tcW w:w="6719" w:type="dxa"/>
            <w:shd w:val="clear" w:color="auto" w:fill="auto"/>
            <w:vAlign w:val="center"/>
          </w:tcPr>
          <w:p w14:paraId="5B46C0C6" w14:textId="77777777" w:rsidR="008A2A20" w:rsidRPr="00231EB7" w:rsidRDefault="00834AB4" w:rsidP="00231EB7">
            <w:r w:rsidRPr="00231EB7">
              <w:t>3</w:t>
            </w:r>
            <w:r w:rsidR="008A2A20" w:rsidRPr="00231EB7">
              <w:t xml:space="preserve"> years </w:t>
            </w:r>
          </w:p>
        </w:tc>
      </w:tr>
      <w:tr w:rsidR="008A2A20" w:rsidRPr="00231EB7" w14:paraId="30B569E3" w14:textId="77777777" w:rsidTr="00365566">
        <w:tc>
          <w:tcPr>
            <w:tcW w:w="2081" w:type="dxa"/>
            <w:shd w:val="clear" w:color="auto" w:fill="BFBFBF"/>
            <w:vAlign w:val="center"/>
          </w:tcPr>
          <w:p w14:paraId="71F1CDDA" w14:textId="77777777" w:rsidR="008A2A20" w:rsidRPr="00231EB7" w:rsidRDefault="008A2A20" w:rsidP="00231EB7">
            <w:r w:rsidRPr="00231EB7">
              <w:t>Document Status</w:t>
            </w:r>
          </w:p>
        </w:tc>
        <w:tc>
          <w:tcPr>
            <w:tcW w:w="6719" w:type="dxa"/>
            <w:shd w:val="clear" w:color="auto" w:fill="auto"/>
            <w:vAlign w:val="center"/>
          </w:tcPr>
          <w:p w14:paraId="6473273E" w14:textId="77777777" w:rsidR="008A2A20" w:rsidRPr="00231EB7" w:rsidRDefault="008A2A20" w:rsidP="00231EB7">
            <w:r w:rsidRPr="00231EB7">
              <w:t xml:space="preserve">This is a controlled document. Whilst </w:t>
            </w:r>
            <w:r w:rsidR="005230C3" w:rsidRPr="00231EB7">
              <w:t>it</w:t>
            </w:r>
            <w:r w:rsidRPr="00231EB7">
              <w:t xml:space="preserve"> may be printed, the electronic version posted on the intranet is the controlled copy.</w:t>
            </w:r>
            <w:r w:rsidR="005230C3" w:rsidRPr="00231EB7">
              <w:t xml:space="preserve"> </w:t>
            </w:r>
            <w:r w:rsidRPr="00231EB7">
              <w:t xml:space="preserve"> Any printed copies of this document are not controlled. As a controlled document, </w:t>
            </w:r>
            <w:r w:rsidR="005230C3" w:rsidRPr="00231EB7">
              <w:t>it</w:t>
            </w:r>
            <w:r w:rsidRPr="00231EB7">
              <w:t xml:space="preserve"> should not be saved onto local or network drives but should always be accessed from the intranet.</w:t>
            </w:r>
          </w:p>
        </w:tc>
      </w:tr>
    </w:tbl>
    <w:p w14:paraId="3AAC06AD" w14:textId="77777777" w:rsidR="008A2A20" w:rsidRPr="00F019E4" w:rsidRDefault="00D44850" w:rsidP="00F019E4">
      <w:pPr>
        <w:spacing w:before="360"/>
        <w:rPr>
          <w:b/>
        </w:rPr>
      </w:pPr>
      <w:r w:rsidRPr="00F019E4">
        <w:rPr>
          <w:b/>
        </w:rPr>
        <w:t>Version Control / Changes M</w:t>
      </w:r>
      <w:r w:rsidR="008A2A20" w:rsidRPr="00F019E4">
        <w:rPr>
          <w:b/>
        </w:rPr>
        <w:t>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131"/>
        <w:gridCol w:w="6543"/>
      </w:tblGrid>
      <w:tr w:rsidR="00D44850" w:rsidRPr="00231EB7" w14:paraId="4722FEB9" w14:textId="77777777" w:rsidTr="00272D71">
        <w:tc>
          <w:tcPr>
            <w:tcW w:w="1129" w:type="dxa"/>
            <w:shd w:val="clear" w:color="auto" w:fill="BFBFBF"/>
            <w:vAlign w:val="center"/>
          </w:tcPr>
          <w:p w14:paraId="7488F32F" w14:textId="77777777" w:rsidR="00D44850" w:rsidRPr="00231EB7" w:rsidRDefault="00D44850" w:rsidP="00272D71">
            <w:pPr>
              <w:jc w:val="left"/>
            </w:pPr>
            <w:r w:rsidRPr="00231EB7">
              <w:t>Date</w:t>
            </w:r>
          </w:p>
        </w:tc>
        <w:tc>
          <w:tcPr>
            <w:tcW w:w="1134" w:type="dxa"/>
            <w:shd w:val="clear" w:color="auto" w:fill="BFBFBF"/>
            <w:vAlign w:val="center"/>
          </w:tcPr>
          <w:p w14:paraId="44E65832" w14:textId="77777777" w:rsidR="00D44850" w:rsidRPr="00231EB7" w:rsidRDefault="00D44850" w:rsidP="00272D71">
            <w:pPr>
              <w:jc w:val="left"/>
            </w:pPr>
            <w:r w:rsidRPr="00231EB7">
              <w:t xml:space="preserve">Version </w:t>
            </w:r>
          </w:p>
        </w:tc>
        <w:tc>
          <w:tcPr>
            <w:tcW w:w="6634" w:type="dxa"/>
            <w:shd w:val="clear" w:color="auto" w:fill="BFBFBF"/>
            <w:vAlign w:val="center"/>
          </w:tcPr>
          <w:p w14:paraId="53D25566" w14:textId="77777777" w:rsidR="00D44850" w:rsidRPr="00231EB7" w:rsidRDefault="00D44850" w:rsidP="00272D71">
            <w:pPr>
              <w:jc w:val="left"/>
            </w:pPr>
            <w:r w:rsidRPr="00231EB7">
              <w:t>Summary of changes made</w:t>
            </w:r>
          </w:p>
        </w:tc>
      </w:tr>
      <w:tr w:rsidR="00D44850" w:rsidRPr="00231EB7" w14:paraId="68419331" w14:textId="77777777" w:rsidTr="009D1DE4">
        <w:tc>
          <w:tcPr>
            <w:tcW w:w="1129" w:type="dxa"/>
            <w:shd w:val="clear" w:color="auto" w:fill="auto"/>
            <w:vAlign w:val="center"/>
          </w:tcPr>
          <w:p w14:paraId="2492E2CA" w14:textId="77777777" w:rsidR="00D44850" w:rsidRPr="00231EB7" w:rsidRDefault="00834AB4" w:rsidP="009D1DE4">
            <w:pPr>
              <w:jc w:val="center"/>
            </w:pPr>
            <w:r w:rsidRPr="00231EB7">
              <w:t>January 2024</w:t>
            </w:r>
          </w:p>
        </w:tc>
        <w:tc>
          <w:tcPr>
            <w:tcW w:w="1134" w:type="dxa"/>
            <w:shd w:val="clear" w:color="auto" w:fill="auto"/>
            <w:vAlign w:val="center"/>
          </w:tcPr>
          <w:p w14:paraId="32132238" w14:textId="77777777" w:rsidR="00D44850" w:rsidRPr="00231EB7" w:rsidRDefault="00834AB4" w:rsidP="009D1DE4">
            <w:pPr>
              <w:jc w:val="center"/>
            </w:pPr>
            <w:r w:rsidRPr="00231EB7">
              <w:t>1</w:t>
            </w:r>
          </w:p>
        </w:tc>
        <w:tc>
          <w:tcPr>
            <w:tcW w:w="6634" w:type="dxa"/>
            <w:shd w:val="clear" w:color="auto" w:fill="auto"/>
            <w:vAlign w:val="center"/>
          </w:tcPr>
          <w:p w14:paraId="23149916" w14:textId="77777777" w:rsidR="00D44850" w:rsidRPr="00231EB7" w:rsidRDefault="00834AB4" w:rsidP="00272D71">
            <w:pPr>
              <w:jc w:val="left"/>
            </w:pPr>
            <w:r w:rsidRPr="00231EB7">
              <w:t>New SOP</w:t>
            </w:r>
          </w:p>
        </w:tc>
      </w:tr>
      <w:tr w:rsidR="00D44850" w:rsidRPr="00231EB7" w14:paraId="3AEC7F65" w14:textId="77777777" w:rsidTr="009D1DE4">
        <w:tc>
          <w:tcPr>
            <w:tcW w:w="1129" w:type="dxa"/>
            <w:shd w:val="clear" w:color="auto" w:fill="auto"/>
            <w:vAlign w:val="center"/>
          </w:tcPr>
          <w:p w14:paraId="36B8B377" w14:textId="0D439FAD" w:rsidR="00D44850" w:rsidRPr="00231EB7" w:rsidRDefault="0077565F" w:rsidP="009D1DE4">
            <w:pPr>
              <w:jc w:val="center"/>
            </w:pPr>
            <w:r>
              <w:t>August</w:t>
            </w:r>
            <w:r w:rsidR="00B3246C">
              <w:t xml:space="preserve"> </w:t>
            </w:r>
            <w:r w:rsidR="00C13AA4">
              <w:t>2025</w:t>
            </w:r>
          </w:p>
        </w:tc>
        <w:tc>
          <w:tcPr>
            <w:tcW w:w="1134" w:type="dxa"/>
            <w:shd w:val="clear" w:color="auto" w:fill="auto"/>
            <w:vAlign w:val="center"/>
          </w:tcPr>
          <w:p w14:paraId="66C9AEF3" w14:textId="761359FD" w:rsidR="00D44850" w:rsidRPr="00231EB7" w:rsidRDefault="00B3246C" w:rsidP="009D1DE4">
            <w:pPr>
              <w:jc w:val="center"/>
            </w:pPr>
            <w:r>
              <w:t>1.1</w:t>
            </w:r>
          </w:p>
        </w:tc>
        <w:tc>
          <w:tcPr>
            <w:tcW w:w="6634" w:type="dxa"/>
            <w:shd w:val="clear" w:color="auto" w:fill="auto"/>
            <w:vAlign w:val="center"/>
          </w:tcPr>
          <w:p w14:paraId="3BF879DE" w14:textId="5F70458E" w:rsidR="00D44850" w:rsidRDefault="00C13AA4" w:rsidP="00272D71">
            <w:pPr>
              <w:spacing w:before="0"/>
              <w:jc w:val="left"/>
            </w:pPr>
            <w:r>
              <w:t xml:space="preserve">High </w:t>
            </w:r>
            <w:r w:rsidR="00B3246C">
              <w:t>O</w:t>
            </w:r>
            <w:r>
              <w:t xml:space="preserve">utput </w:t>
            </w:r>
            <w:r w:rsidR="00B3246C">
              <w:t xml:space="preserve">Stoma </w:t>
            </w:r>
            <w:r>
              <w:t>SOP added</w:t>
            </w:r>
          </w:p>
          <w:p w14:paraId="099CB4DC" w14:textId="49E19029" w:rsidR="0008595D" w:rsidRDefault="002E3702" w:rsidP="00272D71">
            <w:pPr>
              <w:spacing w:before="0"/>
              <w:jc w:val="left"/>
            </w:pPr>
            <w:r>
              <w:t>The following have been added as an appendix:</w:t>
            </w:r>
          </w:p>
          <w:p w14:paraId="3B013E19" w14:textId="62280381" w:rsidR="002E3702" w:rsidRDefault="002E3702" w:rsidP="00467820">
            <w:pPr>
              <w:pStyle w:val="ListParagraph"/>
              <w:numPr>
                <w:ilvl w:val="0"/>
                <w:numId w:val="4"/>
              </w:numPr>
              <w:spacing w:before="0"/>
              <w:jc w:val="left"/>
            </w:pPr>
            <w:r>
              <w:t>High Output Stoma Care Plan</w:t>
            </w:r>
          </w:p>
          <w:p w14:paraId="0A1F6926" w14:textId="3A86A669" w:rsidR="002E3702" w:rsidRDefault="002E3702" w:rsidP="00467820">
            <w:pPr>
              <w:pStyle w:val="ListParagraph"/>
              <w:numPr>
                <w:ilvl w:val="0"/>
                <w:numId w:val="4"/>
              </w:numPr>
              <w:spacing w:before="0"/>
              <w:jc w:val="left"/>
            </w:pPr>
            <w:r w:rsidRPr="00C13AA4">
              <w:t>Oral Rehydration Therapy (ORT) ISOTONICS</w:t>
            </w:r>
          </w:p>
          <w:p w14:paraId="62498E7F" w14:textId="48EBAB7D" w:rsidR="00B3246C" w:rsidRPr="00231EB7" w:rsidRDefault="002E3702" w:rsidP="00467820">
            <w:pPr>
              <w:pStyle w:val="ListParagraph"/>
              <w:numPr>
                <w:ilvl w:val="0"/>
                <w:numId w:val="4"/>
              </w:numPr>
              <w:spacing w:before="0"/>
              <w:jc w:val="left"/>
            </w:pPr>
            <w:r w:rsidRPr="00C13AA4">
              <w:t>Family Nursing &amp; Home Care High Out</w:t>
            </w:r>
            <w:r>
              <w:t>p</w:t>
            </w:r>
            <w:r w:rsidRPr="00C13AA4">
              <w:t xml:space="preserve">ut Stoma </w:t>
            </w:r>
            <w:r w:rsidR="0092222A">
              <w:t>p</w:t>
            </w:r>
            <w:r>
              <w:t xml:space="preserve">atient </w:t>
            </w:r>
            <w:r w:rsidR="0092222A">
              <w:t>i</w:t>
            </w:r>
            <w:r w:rsidRPr="00C13AA4">
              <w:t>nformation leaflet</w:t>
            </w:r>
          </w:p>
        </w:tc>
      </w:tr>
      <w:tr w:rsidR="00D44850" w:rsidRPr="00231EB7" w14:paraId="5C1B2154" w14:textId="77777777" w:rsidTr="00272D71">
        <w:tc>
          <w:tcPr>
            <w:tcW w:w="1129" w:type="dxa"/>
            <w:shd w:val="clear" w:color="auto" w:fill="auto"/>
            <w:vAlign w:val="center"/>
          </w:tcPr>
          <w:p w14:paraId="1DE016B1" w14:textId="77777777" w:rsidR="00D44850" w:rsidRPr="00231EB7" w:rsidRDefault="00D44850" w:rsidP="00272D71">
            <w:pPr>
              <w:jc w:val="left"/>
            </w:pPr>
          </w:p>
        </w:tc>
        <w:tc>
          <w:tcPr>
            <w:tcW w:w="1134" w:type="dxa"/>
            <w:shd w:val="clear" w:color="auto" w:fill="auto"/>
            <w:vAlign w:val="center"/>
          </w:tcPr>
          <w:p w14:paraId="38D34557" w14:textId="77777777" w:rsidR="00D44850" w:rsidRPr="00231EB7" w:rsidRDefault="00D44850" w:rsidP="00272D71">
            <w:pPr>
              <w:jc w:val="left"/>
            </w:pPr>
          </w:p>
        </w:tc>
        <w:tc>
          <w:tcPr>
            <w:tcW w:w="6634" w:type="dxa"/>
            <w:shd w:val="clear" w:color="auto" w:fill="auto"/>
            <w:vAlign w:val="center"/>
          </w:tcPr>
          <w:p w14:paraId="1C17E78F" w14:textId="77777777" w:rsidR="00D44850" w:rsidRPr="00231EB7" w:rsidRDefault="00D44850" w:rsidP="00272D71">
            <w:pPr>
              <w:jc w:val="left"/>
            </w:pPr>
          </w:p>
        </w:tc>
      </w:tr>
    </w:tbl>
    <w:p w14:paraId="17DA7F31" w14:textId="77777777" w:rsidR="008A2A20" w:rsidRPr="00231EB7" w:rsidRDefault="008A2A20" w:rsidP="00231EB7"/>
    <w:p w14:paraId="344E2EF4" w14:textId="77777777" w:rsidR="00B80104" w:rsidRPr="00231EB7" w:rsidRDefault="00B80104" w:rsidP="00231EB7">
      <w:pPr>
        <w:sectPr w:rsidR="00B80104" w:rsidRPr="00231EB7" w:rsidSect="00261BBC">
          <w:headerReference w:type="even" r:id="rId14"/>
          <w:headerReference w:type="default" r:id="rId15"/>
          <w:headerReference w:type="first" r:id="rId16"/>
          <w:pgSz w:w="12240" w:h="15840"/>
          <w:pgMar w:top="1521" w:right="1797" w:bottom="1440" w:left="1633" w:header="709" w:footer="709" w:gutter="0"/>
          <w:cols w:space="708"/>
          <w:docGrid w:linePitch="360"/>
        </w:sectPr>
      </w:pPr>
    </w:p>
    <w:sdt>
      <w:sdtPr>
        <w:rPr>
          <w:rFonts w:ascii="Arial" w:hAnsi="Arial"/>
          <w:color w:val="auto"/>
          <w:sz w:val="22"/>
          <w:szCs w:val="24"/>
          <w:lang w:val="en-GB" w:eastAsia="en-GB"/>
        </w:rPr>
        <w:id w:val="-683054858"/>
        <w:docPartObj>
          <w:docPartGallery w:val="Table of Contents"/>
          <w:docPartUnique/>
        </w:docPartObj>
      </w:sdtPr>
      <w:sdtEndPr>
        <w:rPr>
          <w:b/>
          <w:bCs/>
          <w:noProof/>
        </w:rPr>
      </w:sdtEndPr>
      <w:sdtContent>
        <w:p w14:paraId="366C0A4D" w14:textId="77777777" w:rsidR="00231EB7" w:rsidRPr="00231EB7" w:rsidRDefault="00231EB7">
          <w:pPr>
            <w:pStyle w:val="TOCHeading"/>
            <w:rPr>
              <w:rFonts w:ascii="Arial" w:hAnsi="Arial" w:cs="Arial"/>
              <w:b/>
              <w:color w:val="auto"/>
              <w:szCs w:val="24"/>
            </w:rPr>
          </w:pPr>
          <w:r w:rsidRPr="00231EB7">
            <w:rPr>
              <w:rFonts w:ascii="Arial" w:hAnsi="Arial" w:cs="Arial"/>
              <w:b/>
              <w:color w:val="auto"/>
              <w:szCs w:val="24"/>
            </w:rPr>
            <w:t>Contents</w:t>
          </w:r>
        </w:p>
        <w:p w14:paraId="3BD387E0" w14:textId="460F2BD6" w:rsidR="00467820" w:rsidRDefault="00231EB7">
          <w:pPr>
            <w:pStyle w:val="TOC1"/>
            <w:rPr>
              <w:rFonts w:asciiTheme="minorHAnsi" w:eastAsiaTheme="minorEastAsia" w:hAnsiTheme="minorHAnsi" w:cstheme="minorBidi"/>
              <w:noProof/>
              <w:kern w:val="2"/>
              <w:sz w:val="24"/>
              <w14:ligatures w14:val="standardContextual"/>
            </w:rPr>
          </w:pPr>
          <w:r>
            <w:fldChar w:fldCharType="begin"/>
          </w:r>
          <w:r>
            <w:instrText xml:space="preserve"> TOC \o "1-3" \h \z \u </w:instrText>
          </w:r>
          <w:r>
            <w:fldChar w:fldCharType="separate"/>
          </w:r>
          <w:hyperlink w:anchor="_Toc199243713" w:history="1">
            <w:r w:rsidR="00467820" w:rsidRPr="00B34E2F">
              <w:rPr>
                <w:rStyle w:val="Hyperlink"/>
                <w:noProof/>
              </w:rPr>
              <w:t>Introduction</w:t>
            </w:r>
            <w:r w:rsidR="00467820">
              <w:rPr>
                <w:noProof/>
                <w:webHidden/>
              </w:rPr>
              <w:tab/>
            </w:r>
            <w:r w:rsidR="00467820">
              <w:rPr>
                <w:noProof/>
                <w:webHidden/>
              </w:rPr>
              <w:fldChar w:fldCharType="begin"/>
            </w:r>
            <w:r w:rsidR="00467820">
              <w:rPr>
                <w:noProof/>
                <w:webHidden/>
              </w:rPr>
              <w:instrText xml:space="preserve"> PAGEREF _Toc199243713 \h </w:instrText>
            </w:r>
            <w:r w:rsidR="00467820">
              <w:rPr>
                <w:noProof/>
                <w:webHidden/>
              </w:rPr>
            </w:r>
            <w:r w:rsidR="00467820">
              <w:rPr>
                <w:noProof/>
                <w:webHidden/>
              </w:rPr>
              <w:fldChar w:fldCharType="separate"/>
            </w:r>
            <w:r w:rsidR="00467820">
              <w:rPr>
                <w:noProof/>
                <w:webHidden/>
              </w:rPr>
              <w:t>4</w:t>
            </w:r>
            <w:r w:rsidR="00467820">
              <w:rPr>
                <w:noProof/>
                <w:webHidden/>
              </w:rPr>
              <w:fldChar w:fldCharType="end"/>
            </w:r>
          </w:hyperlink>
        </w:p>
        <w:p w14:paraId="3D106DF9" w14:textId="202F900E" w:rsidR="00467820" w:rsidRDefault="00467820">
          <w:pPr>
            <w:pStyle w:val="TOC1"/>
            <w:rPr>
              <w:rFonts w:asciiTheme="minorHAnsi" w:eastAsiaTheme="minorEastAsia" w:hAnsiTheme="minorHAnsi" w:cstheme="minorBidi"/>
              <w:noProof/>
              <w:kern w:val="2"/>
              <w:sz w:val="24"/>
              <w14:ligatures w14:val="standardContextual"/>
            </w:rPr>
          </w:pPr>
          <w:hyperlink w:anchor="_Toc199243714" w:history="1">
            <w:r w:rsidRPr="00B34E2F">
              <w:rPr>
                <w:rStyle w:val="Hyperlink"/>
                <w:noProof/>
              </w:rPr>
              <w:t>SOP 1 Referral and Clinical Triage of Patients with Stomas</w:t>
            </w:r>
            <w:r>
              <w:rPr>
                <w:noProof/>
                <w:webHidden/>
              </w:rPr>
              <w:tab/>
            </w:r>
            <w:r>
              <w:rPr>
                <w:noProof/>
                <w:webHidden/>
              </w:rPr>
              <w:fldChar w:fldCharType="begin"/>
            </w:r>
            <w:r>
              <w:rPr>
                <w:noProof/>
                <w:webHidden/>
              </w:rPr>
              <w:instrText xml:space="preserve"> PAGEREF _Toc199243714 \h </w:instrText>
            </w:r>
            <w:r>
              <w:rPr>
                <w:noProof/>
                <w:webHidden/>
              </w:rPr>
            </w:r>
            <w:r>
              <w:rPr>
                <w:noProof/>
                <w:webHidden/>
              </w:rPr>
              <w:fldChar w:fldCharType="separate"/>
            </w:r>
            <w:r>
              <w:rPr>
                <w:noProof/>
                <w:webHidden/>
              </w:rPr>
              <w:t>5</w:t>
            </w:r>
            <w:r>
              <w:rPr>
                <w:noProof/>
                <w:webHidden/>
              </w:rPr>
              <w:fldChar w:fldCharType="end"/>
            </w:r>
          </w:hyperlink>
        </w:p>
        <w:p w14:paraId="3A57BBE1" w14:textId="587E96B8" w:rsidR="00467820" w:rsidRDefault="00467820">
          <w:pPr>
            <w:pStyle w:val="TOC1"/>
            <w:rPr>
              <w:rFonts w:asciiTheme="minorHAnsi" w:eastAsiaTheme="minorEastAsia" w:hAnsiTheme="minorHAnsi" w:cstheme="minorBidi"/>
              <w:noProof/>
              <w:kern w:val="2"/>
              <w:sz w:val="24"/>
              <w14:ligatures w14:val="standardContextual"/>
            </w:rPr>
          </w:pPr>
          <w:hyperlink w:anchor="_Toc199243715" w:history="1">
            <w:r w:rsidRPr="00B34E2F">
              <w:rPr>
                <w:rStyle w:val="Hyperlink"/>
                <w:noProof/>
              </w:rPr>
              <w:t>SOP 2 Performing an assessment of the stoma</w:t>
            </w:r>
            <w:r>
              <w:rPr>
                <w:noProof/>
                <w:webHidden/>
              </w:rPr>
              <w:tab/>
            </w:r>
            <w:r>
              <w:rPr>
                <w:noProof/>
                <w:webHidden/>
              </w:rPr>
              <w:fldChar w:fldCharType="begin"/>
            </w:r>
            <w:r>
              <w:rPr>
                <w:noProof/>
                <w:webHidden/>
              </w:rPr>
              <w:instrText xml:space="preserve"> PAGEREF _Toc199243715 \h </w:instrText>
            </w:r>
            <w:r>
              <w:rPr>
                <w:noProof/>
                <w:webHidden/>
              </w:rPr>
            </w:r>
            <w:r>
              <w:rPr>
                <w:noProof/>
                <w:webHidden/>
              </w:rPr>
              <w:fldChar w:fldCharType="separate"/>
            </w:r>
            <w:r>
              <w:rPr>
                <w:noProof/>
                <w:webHidden/>
              </w:rPr>
              <w:t>6</w:t>
            </w:r>
            <w:r>
              <w:rPr>
                <w:noProof/>
                <w:webHidden/>
              </w:rPr>
              <w:fldChar w:fldCharType="end"/>
            </w:r>
          </w:hyperlink>
        </w:p>
        <w:p w14:paraId="52CF7915" w14:textId="1471D009" w:rsidR="00467820" w:rsidRDefault="00467820">
          <w:pPr>
            <w:pStyle w:val="TOC1"/>
            <w:rPr>
              <w:rFonts w:asciiTheme="minorHAnsi" w:eastAsiaTheme="minorEastAsia" w:hAnsiTheme="minorHAnsi" w:cstheme="minorBidi"/>
              <w:noProof/>
              <w:kern w:val="2"/>
              <w:sz w:val="24"/>
              <w14:ligatures w14:val="standardContextual"/>
            </w:rPr>
          </w:pPr>
          <w:hyperlink w:anchor="_Toc199243716" w:history="1">
            <w:r w:rsidRPr="00B34E2F">
              <w:rPr>
                <w:rStyle w:val="Hyperlink"/>
                <w:noProof/>
              </w:rPr>
              <w:t>SOP 3 Managing complications of patients with stomas</w:t>
            </w:r>
            <w:r>
              <w:rPr>
                <w:noProof/>
                <w:webHidden/>
              </w:rPr>
              <w:tab/>
            </w:r>
            <w:r>
              <w:rPr>
                <w:noProof/>
                <w:webHidden/>
              </w:rPr>
              <w:fldChar w:fldCharType="begin"/>
            </w:r>
            <w:r>
              <w:rPr>
                <w:noProof/>
                <w:webHidden/>
              </w:rPr>
              <w:instrText xml:space="preserve"> PAGEREF _Toc199243716 \h </w:instrText>
            </w:r>
            <w:r>
              <w:rPr>
                <w:noProof/>
                <w:webHidden/>
              </w:rPr>
            </w:r>
            <w:r>
              <w:rPr>
                <w:noProof/>
                <w:webHidden/>
              </w:rPr>
              <w:fldChar w:fldCharType="separate"/>
            </w:r>
            <w:r>
              <w:rPr>
                <w:noProof/>
                <w:webHidden/>
              </w:rPr>
              <w:t>8</w:t>
            </w:r>
            <w:r>
              <w:rPr>
                <w:noProof/>
                <w:webHidden/>
              </w:rPr>
              <w:fldChar w:fldCharType="end"/>
            </w:r>
          </w:hyperlink>
        </w:p>
        <w:p w14:paraId="7C650C5E" w14:textId="3215BCA0" w:rsidR="00467820" w:rsidRDefault="00467820">
          <w:pPr>
            <w:pStyle w:val="TOC1"/>
            <w:rPr>
              <w:rFonts w:asciiTheme="minorHAnsi" w:eastAsiaTheme="minorEastAsia" w:hAnsiTheme="minorHAnsi" w:cstheme="minorBidi"/>
              <w:noProof/>
              <w:kern w:val="2"/>
              <w:sz w:val="24"/>
              <w14:ligatures w14:val="standardContextual"/>
            </w:rPr>
          </w:pPr>
          <w:hyperlink w:anchor="_Toc199243717" w:history="1">
            <w:r w:rsidRPr="00B34E2F">
              <w:rPr>
                <w:rStyle w:val="Hyperlink"/>
                <w:noProof/>
              </w:rPr>
              <w:t>SOP 4 Care of Nephrostomy</w:t>
            </w:r>
            <w:r>
              <w:rPr>
                <w:noProof/>
                <w:webHidden/>
              </w:rPr>
              <w:tab/>
            </w:r>
            <w:r>
              <w:rPr>
                <w:noProof/>
                <w:webHidden/>
              </w:rPr>
              <w:fldChar w:fldCharType="begin"/>
            </w:r>
            <w:r>
              <w:rPr>
                <w:noProof/>
                <w:webHidden/>
              </w:rPr>
              <w:instrText xml:space="preserve"> PAGEREF _Toc199243717 \h </w:instrText>
            </w:r>
            <w:r>
              <w:rPr>
                <w:noProof/>
                <w:webHidden/>
              </w:rPr>
            </w:r>
            <w:r>
              <w:rPr>
                <w:noProof/>
                <w:webHidden/>
              </w:rPr>
              <w:fldChar w:fldCharType="separate"/>
            </w:r>
            <w:r>
              <w:rPr>
                <w:noProof/>
                <w:webHidden/>
              </w:rPr>
              <w:t>13</w:t>
            </w:r>
            <w:r>
              <w:rPr>
                <w:noProof/>
                <w:webHidden/>
              </w:rPr>
              <w:fldChar w:fldCharType="end"/>
            </w:r>
          </w:hyperlink>
        </w:p>
        <w:p w14:paraId="4B986803" w14:textId="2C0B511B" w:rsidR="00467820" w:rsidRDefault="00467820">
          <w:pPr>
            <w:pStyle w:val="TOC1"/>
            <w:rPr>
              <w:rFonts w:asciiTheme="minorHAnsi" w:eastAsiaTheme="minorEastAsia" w:hAnsiTheme="minorHAnsi" w:cstheme="minorBidi"/>
              <w:noProof/>
              <w:kern w:val="2"/>
              <w:sz w:val="24"/>
              <w14:ligatures w14:val="standardContextual"/>
            </w:rPr>
          </w:pPr>
          <w:hyperlink w:anchor="_Toc199243718" w:history="1">
            <w:r w:rsidRPr="00B34E2F">
              <w:rPr>
                <w:rStyle w:val="Hyperlink"/>
                <w:noProof/>
              </w:rPr>
              <w:t>SOP 5 Colostomy Irrigation</w:t>
            </w:r>
            <w:r>
              <w:rPr>
                <w:noProof/>
                <w:webHidden/>
              </w:rPr>
              <w:tab/>
            </w:r>
            <w:r>
              <w:rPr>
                <w:noProof/>
                <w:webHidden/>
              </w:rPr>
              <w:fldChar w:fldCharType="begin"/>
            </w:r>
            <w:r>
              <w:rPr>
                <w:noProof/>
                <w:webHidden/>
              </w:rPr>
              <w:instrText xml:space="preserve"> PAGEREF _Toc199243718 \h </w:instrText>
            </w:r>
            <w:r>
              <w:rPr>
                <w:noProof/>
                <w:webHidden/>
              </w:rPr>
            </w:r>
            <w:r>
              <w:rPr>
                <w:noProof/>
                <w:webHidden/>
              </w:rPr>
              <w:fldChar w:fldCharType="separate"/>
            </w:r>
            <w:r>
              <w:rPr>
                <w:noProof/>
                <w:webHidden/>
              </w:rPr>
              <w:t>14</w:t>
            </w:r>
            <w:r>
              <w:rPr>
                <w:noProof/>
                <w:webHidden/>
              </w:rPr>
              <w:fldChar w:fldCharType="end"/>
            </w:r>
          </w:hyperlink>
        </w:p>
        <w:p w14:paraId="30DB0A4A" w14:textId="1B7B73A4" w:rsidR="00467820" w:rsidRDefault="00467820">
          <w:pPr>
            <w:pStyle w:val="TOC1"/>
            <w:rPr>
              <w:rFonts w:asciiTheme="minorHAnsi" w:eastAsiaTheme="minorEastAsia" w:hAnsiTheme="minorHAnsi" w:cstheme="minorBidi"/>
              <w:noProof/>
              <w:kern w:val="2"/>
              <w:sz w:val="24"/>
              <w14:ligatures w14:val="standardContextual"/>
            </w:rPr>
          </w:pPr>
          <w:hyperlink w:anchor="_Toc199243719" w:history="1">
            <w:r w:rsidRPr="00B34E2F">
              <w:rPr>
                <w:rStyle w:val="Hyperlink"/>
                <w:noProof/>
              </w:rPr>
              <w:t>SOP 6 Colostomy Suppository and Enema Administration</w:t>
            </w:r>
            <w:r>
              <w:rPr>
                <w:noProof/>
                <w:webHidden/>
              </w:rPr>
              <w:tab/>
            </w:r>
            <w:r>
              <w:rPr>
                <w:noProof/>
                <w:webHidden/>
              </w:rPr>
              <w:fldChar w:fldCharType="begin"/>
            </w:r>
            <w:r>
              <w:rPr>
                <w:noProof/>
                <w:webHidden/>
              </w:rPr>
              <w:instrText xml:space="preserve"> PAGEREF _Toc199243719 \h </w:instrText>
            </w:r>
            <w:r>
              <w:rPr>
                <w:noProof/>
                <w:webHidden/>
              </w:rPr>
            </w:r>
            <w:r>
              <w:rPr>
                <w:noProof/>
                <w:webHidden/>
              </w:rPr>
              <w:fldChar w:fldCharType="separate"/>
            </w:r>
            <w:r>
              <w:rPr>
                <w:noProof/>
                <w:webHidden/>
              </w:rPr>
              <w:t>17</w:t>
            </w:r>
            <w:r>
              <w:rPr>
                <w:noProof/>
                <w:webHidden/>
              </w:rPr>
              <w:fldChar w:fldCharType="end"/>
            </w:r>
          </w:hyperlink>
        </w:p>
        <w:p w14:paraId="5E26927F" w14:textId="1D896D03" w:rsidR="00467820" w:rsidRDefault="00467820">
          <w:pPr>
            <w:pStyle w:val="TOC1"/>
            <w:rPr>
              <w:rFonts w:asciiTheme="minorHAnsi" w:eastAsiaTheme="minorEastAsia" w:hAnsiTheme="minorHAnsi" w:cstheme="minorBidi"/>
              <w:noProof/>
              <w:kern w:val="2"/>
              <w:sz w:val="24"/>
              <w14:ligatures w14:val="standardContextual"/>
            </w:rPr>
          </w:pPr>
          <w:hyperlink w:anchor="_Toc199243720" w:history="1">
            <w:r w:rsidRPr="00B34E2F">
              <w:rPr>
                <w:rStyle w:val="Hyperlink"/>
                <w:noProof/>
              </w:rPr>
              <w:t>SOP 7 Small Bowel Enterocutaneous Fistula (ECF) Management</w:t>
            </w:r>
            <w:r>
              <w:rPr>
                <w:noProof/>
                <w:webHidden/>
              </w:rPr>
              <w:tab/>
            </w:r>
            <w:r>
              <w:rPr>
                <w:noProof/>
                <w:webHidden/>
              </w:rPr>
              <w:fldChar w:fldCharType="begin"/>
            </w:r>
            <w:r>
              <w:rPr>
                <w:noProof/>
                <w:webHidden/>
              </w:rPr>
              <w:instrText xml:space="preserve"> PAGEREF _Toc199243720 \h </w:instrText>
            </w:r>
            <w:r>
              <w:rPr>
                <w:noProof/>
                <w:webHidden/>
              </w:rPr>
            </w:r>
            <w:r>
              <w:rPr>
                <w:noProof/>
                <w:webHidden/>
              </w:rPr>
              <w:fldChar w:fldCharType="separate"/>
            </w:r>
            <w:r>
              <w:rPr>
                <w:noProof/>
                <w:webHidden/>
              </w:rPr>
              <w:t>20</w:t>
            </w:r>
            <w:r>
              <w:rPr>
                <w:noProof/>
                <w:webHidden/>
              </w:rPr>
              <w:fldChar w:fldCharType="end"/>
            </w:r>
          </w:hyperlink>
        </w:p>
        <w:p w14:paraId="08CEF545" w14:textId="5C6A6B63" w:rsidR="00467820" w:rsidRDefault="00467820">
          <w:pPr>
            <w:pStyle w:val="TOC1"/>
            <w:rPr>
              <w:rFonts w:asciiTheme="minorHAnsi" w:eastAsiaTheme="minorEastAsia" w:hAnsiTheme="minorHAnsi" w:cstheme="minorBidi"/>
              <w:noProof/>
              <w:kern w:val="2"/>
              <w:sz w:val="24"/>
              <w14:ligatures w14:val="standardContextual"/>
            </w:rPr>
          </w:pPr>
          <w:hyperlink w:anchor="_Toc199243721" w:history="1">
            <w:r w:rsidRPr="00B34E2F">
              <w:rPr>
                <w:rStyle w:val="Hyperlink"/>
                <w:noProof/>
              </w:rPr>
              <w:t>SOP 8 Treatment of bleeding / problematic granulomas at the mucocutaneous junction of a stoma (urostomy, colostomy, ileostomy) with Silver Nitrate</w:t>
            </w:r>
            <w:r>
              <w:rPr>
                <w:noProof/>
                <w:webHidden/>
              </w:rPr>
              <w:tab/>
            </w:r>
            <w:r>
              <w:rPr>
                <w:noProof/>
                <w:webHidden/>
              </w:rPr>
              <w:fldChar w:fldCharType="begin"/>
            </w:r>
            <w:r>
              <w:rPr>
                <w:noProof/>
                <w:webHidden/>
              </w:rPr>
              <w:instrText xml:space="preserve"> PAGEREF _Toc199243721 \h </w:instrText>
            </w:r>
            <w:r>
              <w:rPr>
                <w:noProof/>
                <w:webHidden/>
              </w:rPr>
            </w:r>
            <w:r>
              <w:rPr>
                <w:noProof/>
                <w:webHidden/>
              </w:rPr>
              <w:fldChar w:fldCharType="separate"/>
            </w:r>
            <w:r>
              <w:rPr>
                <w:noProof/>
                <w:webHidden/>
              </w:rPr>
              <w:t>21</w:t>
            </w:r>
            <w:r>
              <w:rPr>
                <w:noProof/>
                <w:webHidden/>
              </w:rPr>
              <w:fldChar w:fldCharType="end"/>
            </w:r>
          </w:hyperlink>
        </w:p>
        <w:p w14:paraId="06A41776" w14:textId="784220ED" w:rsidR="00467820" w:rsidRDefault="00467820">
          <w:pPr>
            <w:pStyle w:val="TOC1"/>
            <w:rPr>
              <w:rFonts w:asciiTheme="minorHAnsi" w:eastAsiaTheme="minorEastAsia" w:hAnsiTheme="minorHAnsi" w:cstheme="minorBidi"/>
              <w:noProof/>
              <w:kern w:val="2"/>
              <w:sz w:val="24"/>
              <w14:ligatures w14:val="standardContextual"/>
            </w:rPr>
          </w:pPr>
          <w:hyperlink w:anchor="_Toc199243722" w:history="1">
            <w:r w:rsidRPr="00B34E2F">
              <w:rPr>
                <w:rStyle w:val="Hyperlink"/>
                <w:noProof/>
              </w:rPr>
              <w:t>SOP 9 Management of a High Output Stoma</w:t>
            </w:r>
            <w:r>
              <w:rPr>
                <w:noProof/>
                <w:webHidden/>
              </w:rPr>
              <w:tab/>
            </w:r>
            <w:r>
              <w:rPr>
                <w:noProof/>
                <w:webHidden/>
              </w:rPr>
              <w:fldChar w:fldCharType="begin"/>
            </w:r>
            <w:r>
              <w:rPr>
                <w:noProof/>
                <w:webHidden/>
              </w:rPr>
              <w:instrText xml:space="preserve"> PAGEREF _Toc199243722 \h </w:instrText>
            </w:r>
            <w:r>
              <w:rPr>
                <w:noProof/>
                <w:webHidden/>
              </w:rPr>
            </w:r>
            <w:r>
              <w:rPr>
                <w:noProof/>
                <w:webHidden/>
              </w:rPr>
              <w:fldChar w:fldCharType="separate"/>
            </w:r>
            <w:r>
              <w:rPr>
                <w:noProof/>
                <w:webHidden/>
              </w:rPr>
              <w:t>23</w:t>
            </w:r>
            <w:r>
              <w:rPr>
                <w:noProof/>
                <w:webHidden/>
              </w:rPr>
              <w:fldChar w:fldCharType="end"/>
            </w:r>
          </w:hyperlink>
        </w:p>
        <w:p w14:paraId="6024B09A" w14:textId="431A5047" w:rsidR="00467820" w:rsidRDefault="00467820">
          <w:pPr>
            <w:pStyle w:val="TOC1"/>
            <w:rPr>
              <w:rFonts w:asciiTheme="minorHAnsi" w:eastAsiaTheme="minorEastAsia" w:hAnsiTheme="minorHAnsi" w:cstheme="minorBidi"/>
              <w:noProof/>
              <w:kern w:val="2"/>
              <w:sz w:val="24"/>
              <w14:ligatures w14:val="standardContextual"/>
            </w:rPr>
          </w:pPr>
          <w:hyperlink w:anchor="_Toc199243723" w:history="1">
            <w:r w:rsidRPr="00B34E2F">
              <w:rPr>
                <w:rStyle w:val="Hyperlink"/>
                <w:noProof/>
              </w:rPr>
              <w:t>References</w:t>
            </w:r>
            <w:r>
              <w:rPr>
                <w:noProof/>
                <w:webHidden/>
              </w:rPr>
              <w:tab/>
            </w:r>
            <w:r>
              <w:rPr>
                <w:noProof/>
                <w:webHidden/>
              </w:rPr>
              <w:fldChar w:fldCharType="begin"/>
            </w:r>
            <w:r>
              <w:rPr>
                <w:noProof/>
                <w:webHidden/>
              </w:rPr>
              <w:instrText xml:space="preserve"> PAGEREF _Toc199243723 \h </w:instrText>
            </w:r>
            <w:r>
              <w:rPr>
                <w:noProof/>
                <w:webHidden/>
              </w:rPr>
            </w:r>
            <w:r>
              <w:rPr>
                <w:noProof/>
                <w:webHidden/>
              </w:rPr>
              <w:fldChar w:fldCharType="separate"/>
            </w:r>
            <w:r>
              <w:rPr>
                <w:noProof/>
                <w:webHidden/>
              </w:rPr>
              <w:t>26</w:t>
            </w:r>
            <w:r>
              <w:rPr>
                <w:noProof/>
                <w:webHidden/>
              </w:rPr>
              <w:fldChar w:fldCharType="end"/>
            </w:r>
          </w:hyperlink>
        </w:p>
        <w:p w14:paraId="7A98009F" w14:textId="4CBEDFC7" w:rsidR="00467820" w:rsidRDefault="00467820">
          <w:pPr>
            <w:pStyle w:val="TOC1"/>
            <w:rPr>
              <w:rFonts w:asciiTheme="minorHAnsi" w:eastAsiaTheme="minorEastAsia" w:hAnsiTheme="minorHAnsi" w:cstheme="minorBidi"/>
              <w:noProof/>
              <w:kern w:val="2"/>
              <w:sz w:val="24"/>
              <w14:ligatures w14:val="standardContextual"/>
            </w:rPr>
          </w:pPr>
          <w:hyperlink w:anchor="_Toc199243724" w:history="1">
            <w:r w:rsidRPr="00B34E2F">
              <w:rPr>
                <w:rStyle w:val="Hyperlink"/>
                <w:noProof/>
              </w:rPr>
              <w:t>Appendices</w:t>
            </w:r>
            <w:r>
              <w:rPr>
                <w:noProof/>
                <w:webHidden/>
              </w:rPr>
              <w:tab/>
            </w:r>
            <w:r>
              <w:rPr>
                <w:noProof/>
                <w:webHidden/>
              </w:rPr>
              <w:fldChar w:fldCharType="begin"/>
            </w:r>
            <w:r>
              <w:rPr>
                <w:noProof/>
                <w:webHidden/>
              </w:rPr>
              <w:instrText xml:space="preserve"> PAGEREF _Toc199243724 \h </w:instrText>
            </w:r>
            <w:r>
              <w:rPr>
                <w:noProof/>
                <w:webHidden/>
              </w:rPr>
            </w:r>
            <w:r>
              <w:rPr>
                <w:noProof/>
                <w:webHidden/>
              </w:rPr>
              <w:fldChar w:fldCharType="separate"/>
            </w:r>
            <w:r>
              <w:rPr>
                <w:noProof/>
                <w:webHidden/>
              </w:rPr>
              <w:t>27</w:t>
            </w:r>
            <w:r>
              <w:rPr>
                <w:noProof/>
                <w:webHidden/>
              </w:rPr>
              <w:fldChar w:fldCharType="end"/>
            </w:r>
          </w:hyperlink>
        </w:p>
        <w:p w14:paraId="2F5658E8" w14:textId="345CDD8E" w:rsidR="00231EB7" w:rsidRDefault="00231EB7">
          <w:r>
            <w:rPr>
              <w:b/>
              <w:bCs/>
              <w:noProof/>
            </w:rPr>
            <w:fldChar w:fldCharType="end"/>
          </w:r>
        </w:p>
      </w:sdtContent>
    </w:sdt>
    <w:p w14:paraId="1E9D777A" w14:textId="77777777" w:rsidR="00DA54D2" w:rsidRPr="00231EB7" w:rsidRDefault="00DA54D2" w:rsidP="00231EB7"/>
    <w:p w14:paraId="19FD49D5" w14:textId="77777777" w:rsidR="001D4AF4" w:rsidRPr="00231EB7" w:rsidRDefault="001D4AF4" w:rsidP="00231EB7"/>
    <w:p w14:paraId="250620EF" w14:textId="77777777" w:rsidR="00DA54D2" w:rsidRPr="00231EB7" w:rsidRDefault="00DA54D2" w:rsidP="00231EB7">
      <w:pPr>
        <w:sectPr w:rsidR="00DA54D2" w:rsidRPr="00231EB7" w:rsidSect="00C13AA4">
          <w:pgSz w:w="12240" w:h="15840"/>
          <w:pgMar w:top="1520" w:right="1797" w:bottom="1440" w:left="1633" w:header="709" w:footer="709" w:gutter="0"/>
          <w:cols w:space="708"/>
          <w:docGrid w:linePitch="360"/>
        </w:sectPr>
      </w:pPr>
    </w:p>
    <w:p w14:paraId="772A3F45" w14:textId="77777777" w:rsidR="00DA54D2" w:rsidRPr="00231EB7" w:rsidRDefault="006979D0" w:rsidP="00231EB7">
      <w:pPr>
        <w:pStyle w:val="Heading1"/>
      </w:pPr>
      <w:bookmarkStart w:id="0" w:name="_Toc160781911"/>
      <w:bookmarkStart w:id="1" w:name="_Toc199243713"/>
      <w:r w:rsidRPr="00231EB7">
        <w:lastRenderedPageBreak/>
        <w:t>Introduction</w:t>
      </w:r>
      <w:bookmarkEnd w:id="0"/>
      <w:bookmarkEnd w:id="1"/>
    </w:p>
    <w:p w14:paraId="2ACA4117" w14:textId="77777777" w:rsidR="00834AB4" w:rsidRPr="00231EB7" w:rsidRDefault="00834AB4" w:rsidP="00231EB7">
      <w:r w:rsidRPr="00231EB7">
        <w:t xml:space="preserve">The purpose of this Standard Operating Procedure (SOP) is to establish minimum practice standards for faecal and urinary stoma and nephrostomy management for community patients. </w:t>
      </w:r>
    </w:p>
    <w:p w14:paraId="2C2FCF1F" w14:textId="77777777" w:rsidR="00834AB4" w:rsidRPr="00231EB7" w:rsidRDefault="00834AB4" w:rsidP="00231EB7">
      <w:r w:rsidRPr="00231EB7">
        <w:t xml:space="preserve">Stoma care is a fundamental area of nursing practice that all registered nurses should have the competence to undertake. It has been recognised that many of the core nursing skills in stoma care are being carried out by healthcare assistants and carers. All practitioners undertaking bowel care must be able to demonstrate competence in bowel care assessment and interventions by being assessed as competent. </w:t>
      </w:r>
      <w:proofErr w:type="gramStart"/>
      <w:r w:rsidRPr="00231EB7">
        <w:t>In order to</w:t>
      </w:r>
      <w:proofErr w:type="gramEnd"/>
      <w:r w:rsidRPr="00231EB7">
        <w:t xml:space="preserve"> carry out invasive bowel care all staff should attend relevant training, achieve competency, and be worki</w:t>
      </w:r>
      <w:r w:rsidR="00F019E4">
        <w:t xml:space="preserve">ng within their job description </w:t>
      </w:r>
      <w:r w:rsidR="00EB24FA" w:rsidRPr="00231EB7">
        <w:t>(</w:t>
      </w:r>
      <w:hyperlink w:anchor="_Appendices" w:history="1">
        <w:r w:rsidR="00EB24FA" w:rsidRPr="00F019E4">
          <w:rPr>
            <w:rStyle w:val="Hyperlink"/>
          </w:rPr>
          <w:t>Appendix 1 &amp; 2</w:t>
        </w:r>
      </w:hyperlink>
      <w:r w:rsidR="00EB24FA" w:rsidRPr="00231EB7">
        <w:t>)</w:t>
      </w:r>
      <w:r w:rsidR="00F019E4">
        <w:t>.</w:t>
      </w:r>
    </w:p>
    <w:p w14:paraId="4129A1D7" w14:textId="77777777" w:rsidR="00834AB4" w:rsidRPr="00231EB7" w:rsidRDefault="00834AB4" w:rsidP="00231EB7">
      <w:r w:rsidRPr="00231EB7">
        <w:t>This SOP will remove unwanted variation in clinical practice and following best practice guidelines aims to reduce inappropriate care (overuse, misuse and underuse of appliances and accessories) thus improving health outcomes, reducing preventable harm and decreasing wastage. It provides information for clinicians that care for a person with a stoma in community settings, where patients require treatment, monitoring, and education in relation to their stoma.</w:t>
      </w:r>
    </w:p>
    <w:p w14:paraId="75329D2E" w14:textId="77777777" w:rsidR="00834AB4" w:rsidRPr="00231EB7" w:rsidRDefault="00834AB4" w:rsidP="00231EB7">
      <w:r w:rsidRPr="00231EB7">
        <w:t>This SOP does not refer to Gastrostomy (see Policy and Procedures for Adults who require Home Enteral Nutrition) or Tracheostomy management.</w:t>
      </w:r>
    </w:p>
    <w:p w14:paraId="31C4D304" w14:textId="77777777" w:rsidR="00834AB4" w:rsidRPr="00231EB7" w:rsidRDefault="00834AB4" w:rsidP="00231EB7">
      <w:r w:rsidRPr="00231EB7">
        <w:t>Examples of faecal and urinary stomas include:</w:t>
      </w:r>
    </w:p>
    <w:p w14:paraId="66E00A1B" w14:textId="77777777" w:rsidR="00834AB4" w:rsidRPr="00231EB7" w:rsidRDefault="00834AB4" w:rsidP="00467820">
      <w:pPr>
        <w:pStyle w:val="ListParagraph"/>
        <w:numPr>
          <w:ilvl w:val="0"/>
          <w:numId w:val="1"/>
        </w:numPr>
        <w:spacing w:before="0"/>
      </w:pPr>
      <w:r w:rsidRPr="00231EB7">
        <w:t>Colostomy: an opening into the colon</w:t>
      </w:r>
    </w:p>
    <w:p w14:paraId="3BF09CDA" w14:textId="77777777" w:rsidR="00834AB4" w:rsidRPr="00231EB7" w:rsidRDefault="00834AB4" w:rsidP="00467820">
      <w:pPr>
        <w:pStyle w:val="ListParagraph"/>
        <w:numPr>
          <w:ilvl w:val="0"/>
          <w:numId w:val="1"/>
        </w:numPr>
        <w:spacing w:before="0"/>
      </w:pPr>
      <w:r w:rsidRPr="00231EB7">
        <w:t>Ileostomy: an opening into the ileum</w:t>
      </w:r>
    </w:p>
    <w:p w14:paraId="18BE3861" w14:textId="77777777" w:rsidR="00834AB4" w:rsidRPr="00231EB7" w:rsidRDefault="00834AB4" w:rsidP="00467820">
      <w:pPr>
        <w:pStyle w:val="ListParagraph"/>
        <w:numPr>
          <w:ilvl w:val="0"/>
          <w:numId w:val="1"/>
        </w:numPr>
        <w:spacing w:before="0"/>
      </w:pPr>
      <w:r w:rsidRPr="00231EB7">
        <w:t>Urostomy: an opening into the urinary tract, the most common being an ileal conduit which is formed to act as a passage for the urine to exit the body</w:t>
      </w:r>
    </w:p>
    <w:p w14:paraId="5485AB44" w14:textId="77777777" w:rsidR="00365566" w:rsidRPr="00231EB7" w:rsidRDefault="00365566" w:rsidP="00231EB7"/>
    <w:p w14:paraId="27083B3A" w14:textId="77777777" w:rsidR="00365566" w:rsidRPr="00231EB7" w:rsidRDefault="00365566" w:rsidP="00231EB7"/>
    <w:p w14:paraId="01D4ECA7" w14:textId="77777777" w:rsidR="00231EB7" w:rsidRPr="00231EB7" w:rsidRDefault="00231EB7" w:rsidP="00231EB7">
      <w:pPr>
        <w:sectPr w:rsidR="00231EB7" w:rsidRPr="00231EB7" w:rsidSect="00231EB7">
          <w:pgSz w:w="12240" w:h="15840"/>
          <w:pgMar w:top="1440" w:right="1440" w:bottom="1440" w:left="1440" w:header="709" w:footer="709" w:gutter="0"/>
          <w:cols w:space="708"/>
          <w:docGrid w:linePitch="360"/>
        </w:sectPr>
      </w:pPr>
    </w:p>
    <w:p w14:paraId="60876835" w14:textId="77777777" w:rsidR="00365566" w:rsidRPr="00231EB7" w:rsidRDefault="00365566" w:rsidP="00231EB7">
      <w:pPr>
        <w:pStyle w:val="Heading1"/>
      </w:pPr>
      <w:bookmarkStart w:id="2" w:name="_Toc160781912"/>
      <w:bookmarkStart w:id="3" w:name="_Toc199243714"/>
      <w:r w:rsidRPr="00231EB7">
        <w:lastRenderedPageBreak/>
        <w:t>SOP 1 Referral and Clinical Triage of Patients with Stomas</w:t>
      </w:r>
      <w:bookmarkEnd w:id="2"/>
      <w:bookmarkEnd w:id="3"/>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365566" w:rsidRPr="00231EB7" w14:paraId="61DBC843" w14:textId="77777777" w:rsidTr="00365566">
        <w:tc>
          <w:tcPr>
            <w:tcW w:w="8784" w:type="dxa"/>
            <w:tcBorders>
              <w:top w:val="single" w:sz="4" w:space="0" w:color="auto"/>
              <w:bottom w:val="single" w:sz="4" w:space="0" w:color="auto"/>
            </w:tcBorders>
            <w:shd w:val="clear" w:color="auto" w:fill="E6E6E6"/>
          </w:tcPr>
          <w:p w14:paraId="45B5932C" w14:textId="77777777" w:rsidR="00365566" w:rsidRPr="00231EB7" w:rsidRDefault="00365566" w:rsidP="00231EB7">
            <w:pPr>
              <w:rPr>
                <w:b/>
              </w:rPr>
            </w:pPr>
            <w:r w:rsidRPr="00231EB7">
              <w:rPr>
                <w:b/>
              </w:rPr>
              <w:t>Purpose</w:t>
            </w:r>
          </w:p>
        </w:tc>
      </w:tr>
    </w:tbl>
    <w:p w14:paraId="479EA4E8" w14:textId="77777777" w:rsidR="00365566" w:rsidRPr="00231EB7" w:rsidRDefault="00365566" w:rsidP="00106810">
      <w:r w:rsidRPr="00231EB7">
        <w:t xml:space="preserve">To promote appropriate referral and triage to the District Nursing service to ensure access to all patient information </w:t>
      </w:r>
      <w:proofErr w:type="gramStart"/>
      <w:r w:rsidRPr="00231EB7">
        <w:t>in order to</w:t>
      </w:r>
      <w:proofErr w:type="gramEnd"/>
      <w:r w:rsidRPr="00231EB7">
        <w:t xml:space="preserve"> make safe and effective decisions abo</w:t>
      </w:r>
      <w:r w:rsidR="00106810">
        <w:t xml:space="preserve">ut the patient’s nursing needs </w:t>
      </w:r>
      <w:r w:rsidRPr="00231EB7">
        <w:t>(</w:t>
      </w:r>
      <w:hyperlink w:anchor="_Appendices" w:history="1">
        <w:r w:rsidRPr="00F019E4">
          <w:rPr>
            <w:rStyle w:val="Hyperlink"/>
          </w:rPr>
          <w:t>appendix 7</w:t>
        </w:r>
      </w:hyperlink>
      <w:r w:rsidRPr="00231EB7">
        <w:t>)</w:t>
      </w:r>
      <w:r w:rsidR="0010681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365566" w:rsidRPr="00231EB7" w14:paraId="41E512E9" w14:textId="77777777" w:rsidTr="00365566">
        <w:tc>
          <w:tcPr>
            <w:tcW w:w="8800" w:type="dxa"/>
            <w:shd w:val="clear" w:color="auto" w:fill="E6E6E6"/>
          </w:tcPr>
          <w:p w14:paraId="2C2927B5" w14:textId="77777777" w:rsidR="00365566" w:rsidRPr="00231EB7" w:rsidRDefault="00365566" w:rsidP="00231EB7">
            <w:pPr>
              <w:rPr>
                <w:b/>
              </w:rPr>
            </w:pPr>
            <w:r w:rsidRPr="00231EB7">
              <w:rPr>
                <w:b/>
              </w:rPr>
              <w:t>Scope</w:t>
            </w:r>
          </w:p>
        </w:tc>
      </w:tr>
    </w:tbl>
    <w:p w14:paraId="0C134B6A" w14:textId="77777777" w:rsidR="00365566" w:rsidRPr="00231EB7" w:rsidRDefault="00365566" w:rsidP="00231EB7">
      <w:r w:rsidRPr="00231EB7">
        <w:t>All patients with stomas referred to District Nursing Service come from a range of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365566" w:rsidRPr="00231EB7" w14:paraId="632BC2B7" w14:textId="77777777" w:rsidTr="00365566">
        <w:tc>
          <w:tcPr>
            <w:tcW w:w="8800" w:type="dxa"/>
            <w:shd w:val="clear" w:color="auto" w:fill="E6E6E6"/>
          </w:tcPr>
          <w:p w14:paraId="5B40E205" w14:textId="77777777" w:rsidR="00365566" w:rsidRPr="00231EB7" w:rsidRDefault="00365566" w:rsidP="00231EB7">
            <w:pPr>
              <w:rPr>
                <w:b/>
              </w:rPr>
            </w:pPr>
            <w:r w:rsidRPr="00231EB7">
              <w:rPr>
                <w:b/>
              </w:rPr>
              <w:t>Core Requirements/Procedure</w:t>
            </w:r>
          </w:p>
        </w:tc>
      </w:tr>
    </w:tbl>
    <w:p w14:paraId="20D9CBB6" w14:textId="77777777" w:rsidR="00365566" w:rsidRPr="00231EB7" w:rsidRDefault="00365566" w:rsidP="00231EB7">
      <w:r w:rsidRPr="00231EB7">
        <w:t xml:space="preserve">All Referrals to the District Nursing (DN) services are received through email </w:t>
      </w:r>
      <w:hyperlink r:id="rId17" w:history="1">
        <w:r w:rsidRPr="00231EB7">
          <w:rPr>
            <w:rStyle w:val="Hyperlink"/>
          </w:rPr>
          <w:t>Adult.Referrals@fnhc.org.je</w:t>
        </w:r>
      </w:hyperlink>
      <w:r w:rsidR="00F019E4">
        <w:t xml:space="preserve"> </w:t>
      </w:r>
      <w:r w:rsidRPr="00231EB7">
        <w:t>or telephone call direct to admin hub team (AHT) 43603 Mon-Fri 08.30-5pm or the clinical coordinator (CC) outside of admin hub hours.</w:t>
      </w:r>
    </w:p>
    <w:p w14:paraId="5E68C7CD" w14:textId="77777777" w:rsidR="00365566" w:rsidRPr="00231EB7" w:rsidRDefault="00365566" w:rsidP="00231EB7">
      <w:r w:rsidRPr="00231EB7">
        <w:t xml:space="preserve">Referrals from Jersey General Hospital will be accepted providing they are submitted using the electronic referral form JGH DN referral </w:t>
      </w:r>
    </w:p>
    <w:p w14:paraId="74C5F6A2" w14:textId="77777777" w:rsidR="00365566" w:rsidRPr="00231EB7" w:rsidRDefault="00F019E4" w:rsidP="00231EB7">
      <w:r>
        <w:t>Patients with s</w:t>
      </w:r>
      <w:r w:rsidR="00365566" w:rsidRPr="00231EB7">
        <w:t xml:space="preserve">tomas can self-refer to FNHC if already on EMIS. </w:t>
      </w:r>
      <w:r>
        <w:t xml:space="preserve"> </w:t>
      </w:r>
      <w:r w:rsidR="00261F29">
        <w:t>If not</w:t>
      </w:r>
      <w:r>
        <w:t>,</w:t>
      </w:r>
      <w:r w:rsidR="00261F29">
        <w:t xml:space="preserve"> </w:t>
      </w:r>
      <w:r w:rsidR="00365566" w:rsidRPr="00231EB7">
        <w:t>then a referral would need to be sent from either the Stoma CNS or the patient</w:t>
      </w:r>
      <w:r>
        <w:t>’</w:t>
      </w:r>
      <w:r w:rsidR="00365566" w:rsidRPr="00231EB7">
        <w:t>s GP</w:t>
      </w:r>
      <w:r>
        <w:t>.</w:t>
      </w:r>
    </w:p>
    <w:p w14:paraId="6993AC05" w14:textId="77777777" w:rsidR="00365566" w:rsidRPr="00231EB7" w:rsidRDefault="00365566" w:rsidP="00231EB7">
      <w:r w:rsidRPr="00231EB7">
        <w:t xml:space="preserve">It is expected that Grade 5/6 Nurses would undertake the initial assessment on all patients with anything other than simple/routine care needs. </w:t>
      </w:r>
      <w:r w:rsidR="00F019E4">
        <w:t xml:space="preserve"> </w:t>
      </w:r>
      <w:r w:rsidRPr="00231EB7">
        <w:t>When this is not possible</w:t>
      </w:r>
      <w:r w:rsidR="00F019E4">
        <w:t>,</w:t>
      </w:r>
      <w:r w:rsidRPr="00231EB7">
        <w:t xml:space="preserve"> the Grade 5/6 should review the assessment and care plan developed by their team members within 7 days and record their review on EMIS</w:t>
      </w:r>
      <w:r w:rsidR="00F019E4">
        <w:t>.</w:t>
      </w:r>
    </w:p>
    <w:p w14:paraId="613B2FBB" w14:textId="77777777" w:rsidR="00365566" w:rsidRPr="00231EB7" w:rsidRDefault="00365566" w:rsidP="00231EB7">
      <w:r w:rsidRPr="00231EB7">
        <w:t>The nurse will admit the patient with a stoma as per the Patient Pathway (EMIS) District Nursing Services SOP (Admission to the District Nursing Caseload)</w:t>
      </w:r>
      <w:r w:rsidR="00F019E4">
        <w:t>.</w:t>
      </w:r>
    </w:p>
    <w:p w14:paraId="36A2F2B3" w14:textId="77777777" w:rsidR="00365566" w:rsidRPr="00231EB7" w:rsidRDefault="00365566" w:rsidP="00231EB7">
      <w:r w:rsidRPr="00231EB7">
        <w:t xml:space="preserve">The nurse will carry out an assessment </w:t>
      </w:r>
      <w:r w:rsidR="00F019E4">
        <w:t>of the stoma (</w:t>
      </w:r>
      <w:hyperlink w:anchor="_SOP_2_Performing" w:history="1">
        <w:r w:rsidR="009E5AFB">
          <w:rPr>
            <w:rStyle w:val="Hyperlink"/>
          </w:rPr>
          <w:t>SOP2</w:t>
        </w:r>
      </w:hyperlink>
      <w:r w:rsidR="00F019E4">
        <w:t xml:space="preserve"> /</w:t>
      </w:r>
      <w:hyperlink w:anchor="_Appendices" w:history="1">
        <w:r w:rsidR="00F019E4" w:rsidRPr="00F019E4">
          <w:rPr>
            <w:rStyle w:val="Hyperlink"/>
          </w:rPr>
          <w:t>Appendix 4</w:t>
        </w:r>
      </w:hyperlink>
      <w:r w:rsidR="00F019E4">
        <w:t>)</w:t>
      </w:r>
      <w:r w:rsidRPr="00231EB7">
        <w:t xml:space="preserve"> if complication found (</w:t>
      </w:r>
      <w:hyperlink w:anchor="_SOP_3_Managing" w:history="1">
        <w:r w:rsidR="009E5AFB">
          <w:rPr>
            <w:rStyle w:val="Hyperlink"/>
          </w:rPr>
          <w:t>SOP3</w:t>
        </w:r>
      </w:hyperlink>
      <w:r w:rsidRPr="00231EB7">
        <w:t>) then advice and treatment will be provided.</w:t>
      </w:r>
    </w:p>
    <w:p w14:paraId="244587BC" w14:textId="77777777" w:rsidR="00365566" w:rsidRPr="00231EB7" w:rsidRDefault="00365566" w:rsidP="00231EB7">
      <w:r w:rsidRPr="00231EB7">
        <w:t xml:space="preserve">If patient has a new stoma or a change of appliance or the addition of accessories (Appendix 8) is required, </w:t>
      </w:r>
      <w:proofErr w:type="gramStart"/>
      <w:r w:rsidRPr="00231EB7">
        <w:t>than</w:t>
      </w:r>
      <w:proofErr w:type="gramEnd"/>
      <w:r w:rsidRPr="00231EB7">
        <w:t xml:space="preserve"> the nurse will complete a voucher for stoma products and send this to the Subsidised Products Scheme (SPS) (</w:t>
      </w:r>
      <w:hyperlink w:anchor="_Appendices" w:history="1">
        <w:r w:rsidRPr="00F019E4">
          <w:rPr>
            <w:rStyle w:val="Hyperlink"/>
          </w:rPr>
          <w:t>appendix 9</w:t>
        </w:r>
      </w:hyperlink>
      <w:r w:rsidRPr="00231EB7">
        <w:t>)</w:t>
      </w:r>
    </w:p>
    <w:p w14:paraId="1A74EE72" w14:textId="77777777" w:rsidR="00365566" w:rsidRPr="00231EB7" w:rsidRDefault="00365566" w:rsidP="00231EB7">
      <w:r w:rsidRPr="00231EB7">
        <w:t xml:space="preserve">Patients with stomas should be encouraged to self-care if they or other family members are unable to do this then referral to </w:t>
      </w:r>
      <w:proofErr w:type="gramStart"/>
      <w:r w:rsidRPr="00231EB7">
        <w:t>Social</w:t>
      </w:r>
      <w:proofErr w:type="gramEnd"/>
      <w:r w:rsidRPr="00231EB7">
        <w:t xml:space="preserve"> worker for stoma care will be required.</w:t>
      </w:r>
    </w:p>
    <w:p w14:paraId="12EC5945" w14:textId="77777777" w:rsidR="00B10B25" w:rsidRDefault="00B10B25" w:rsidP="00231EB7">
      <w:pPr>
        <w:sectPr w:rsidR="00B10B25" w:rsidSect="00261BBC">
          <w:pgSz w:w="12240" w:h="15840"/>
          <w:pgMar w:top="1521" w:right="1797" w:bottom="1440" w:left="1633" w:header="709" w:footer="709" w:gutter="0"/>
          <w:cols w:space="708"/>
          <w:docGrid w:linePitch="360"/>
        </w:sectPr>
      </w:pPr>
    </w:p>
    <w:p w14:paraId="102954FB" w14:textId="77777777" w:rsidR="006979D0" w:rsidRPr="00231EB7" w:rsidRDefault="00F7089A" w:rsidP="00B4098E">
      <w:pPr>
        <w:pStyle w:val="Heading1"/>
      </w:pPr>
      <w:bookmarkStart w:id="4" w:name="_SOP_2_Performing"/>
      <w:bookmarkStart w:id="5" w:name="_Toc160781913"/>
      <w:bookmarkStart w:id="6" w:name="_Toc199243715"/>
      <w:bookmarkEnd w:id="4"/>
      <w:r w:rsidRPr="00231EB7">
        <w:lastRenderedPageBreak/>
        <w:t xml:space="preserve">SOP </w:t>
      </w:r>
      <w:r w:rsidR="00365566" w:rsidRPr="00231EB7">
        <w:t>2</w:t>
      </w:r>
      <w:r w:rsidR="00C21D7F" w:rsidRPr="00231EB7">
        <w:t xml:space="preserve"> Performing an </w:t>
      </w:r>
      <w:r w:rsidR="00C21D7F" w:rsidRPr="00B4098E">
        <w:t>assessment</w:t>
      </w:r>
      <w:r w:rsidR="00C21D7F" w:rsidRPr="00231EB7">
        <w:t xml:space="preserve"> of the stoma</w:t>
      </w:r>
      <w:bookmarkEnd w:id="5"/>
      <w:bookmarkEnd w:id="6"/>
    </w:p>
    <w:tbl>
      <w:tblPr>
        <w:tblW w:w="9039" w:type="dxa"/>
        <w:tblBorders>
          <w:top w:val="single" w:sz="4" w:space="0" w:color="auto"/>
          <w:left w:val="single" w:sz="4" w:space="0" w:color="auto"/>
          <w:right w:val="single" w:sz="4" w:space="0" w:color="auto"/>
        </w:tblBorders>
        <w:tblLook w:val="01E0" w:firstRow="1" w:lastRow="1" w:firstColumn="1" w:lastColumn="1" w:noHBand="0" w:noVBand="0"/>
      </w:tblPr>
      <w:tblGrid>
        <w:gridCol w:w="9039"/>
      </w:tblGrid>
      <w:tr w:rsidR="006979D0" w:rsidRPr="00231EB7" w14:paraId="54C6DD6D" w14:textId="77777777" w:rsidTr="00723F76">
        <w:tc>
          <w:tcPr>
            <w:tcW w:w="9039" w:type="dxa"/>
            <w:tcBorders>
              <w:top w:val="single" w:sz="4" w:space="0" w:color="auto"/>
              <w:bottom w:val="single" w:sz="4" w:space="0" w:color="auto"/>
            </w:tcBorders>
            <w:shd w:val="clear" w:color="auto" w:fill="E6E6E6"/>
          </w:tcPr>
          <w:p w14:paraId="1CADDB68" w14:textId="77777777" w:rsidR="006979D0" w:rsidRPr="00B10B25" w:rsidRDefault="006979D0" w:rsidP="00231EB7">
            <w:pPr>
              <w:rPr>
                <w:b/>
              </w:rPr>
            </w:pPr>
            <w:r w:rsidRPr="00B10B25">
              <w:rPr>
                <w:b/>
              </w:rPr>
              <w:t>Purpose</w:t>
            </w:r>
          </w:p>
        </w:tc>
      </w:tr>
    </w:tbl>
    <w:p w14:paraId="6C2984B9" w14:textId="77777777" w:rsidR="006979D0" w:rsidRPr="00231EB7" w:rsidRDefault="00C21D7F" w:rsidP="00231EB7">
      <w:r w:rsidRPr="00231EB7">
        <w:t>Stoma care is very individual and requires full holistic patient assessment. The principal aim is to encourage patient independence by providing care and advice on managing the stoma, thus permitting the patient, to continue with their activities of daily living.</w:t>
      </w:r>
      <w:r w:rsidR="002F14EA" w:rsidRPr="00231EB7" w:rsidDel="002F14EA">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6979D0" w:rsidRPr="00231EB7" w14:paraId="10FAA308" w14:textId="77777777" w:rsidTr="00707D56">
        <w:tc>
          <w:tcPr>
            <w:tcW w:w="9067" w:type="dxa"/>
            <w:shd w:val="clear" w:color="auto" w:fill="E6E6E6"/>
          </w:tcPr>
          <w:p w14:paraId="0FD59D27" w14:textId="77777777" w:rsidR="006979D0" w:rsidRPr="00B10B25" w:rsidRDefault="006979D0" w:rsidP="00231EB7">
            <w:pPr>
              <w:rPr>
                <w:b/>
              </w:rPr>
            </w:pPr>
            <w:r w:rsidRPr="00B10B25">
              <w:rPr>
                <w:b/>
              </w:rPr>
              <w:t>Scope</w:t>
            </w:r>
          </w:p>
        </w:tc>
      </w:tr>
    </w:tbl>
    <w:p w14:paraId="7A4D36C8" w14:textId="77777777" w:rsidR="006979D0" w:rsidRPr="00231EB7" w:rsidRDefault="00C21D7F" w:rsidP="00231EB7">
      <w:r w:rsidRPr="00231EB7">
        <w:t xml:space="preserve">All community patients with a stoma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6979D0" w:rsidRPr="00231EB7" w14:paraId="286E31D5" w14:textId="77777777" w:rsidTr="00707D56">
        <w:tc>
          <w:tcPr>
            <w:tcW w:w="9067" w:type="dxa"/>
            <w:shd w:val="clear" w:color="auto" w:fill="E6E6E6"/>
          </w:tcPr>
          <w:p w14:paraId="7F3B7E6E" w14:textId="77777777" w:rsidR="006979D0" w:rsidRPr="00B10B25" w:rsidRDefault="006979D0" w:rsidP="00231EB7">
            <w:pPr>
              <w:rPr>
                <w:b/>
              </w:rPr>
            </w:pPr>
            <w:r w:rsidRPr="00B10B25">
              <w:rPr>
                <w:b/>
              </w:rPr>
              <w:t>Core Requirements</w:t>
            </w:r>
            <w:r w:rsidR="005F0167" w:rsidRPr="00B10B25">
              <w:rPr>
                <w:b/>
              </w:rPr>
              <w:t>/Procedure</w:t>
            </w:r>
          </w:p>
        </w:tc>
      </w:tr>
    </w:tbl>
    <w:p w14:paraId="267A7333" w14:textId="77777777" w:rsidR="00C21D7F" w:rsidRPr="00231EB7" w:rsidRDefault="00C21D7F" w:rsidP="00231EB7">
      <w:r w:rsidRPr="00231EB7">
        <w:t>Conduct a full holistic assessment of the patient—including full medical history,</w:t>
      </w:r>
      <w:r w:rsidR="000F31C8" w:rsidRPr="00231EB7">
        <w:t xml:space="preserve"> medication taken</w:t>
      </w:r>
      <w:r w:rsidR="00F019E4">
        <w:t xml:space="preserve"> </w:t>
      </w:r>
      <w:r w:rsidR="00E00515" w:rsidRPr="00231EB7">
        <w:t>(</w:t>
      </w:r>
      <w:hyperlink w:anchor="_Appendices" w:history="1">
        <w:r w:rsidR="00E00515" w:rsidRPr="00F019E4">
          <w:rPr>
            <w:rStyle w:val="Hyperlink"/>
          </w:rPr>
          <w:t>Appendix 3</w:t>
        </w:r>
      </w:hyperlink>
      <w:r w:rsidR="00E00515" w:rsidRPr="00231EB7">
        <w:t>),</w:t>
      </w:r>
      <w:r w:rsidRPr="00231EB7">
        <w:t xml:space="preserve"> diagnosis requiring stoma, mobility status, comorbidities, history of skin problems and any interventions/ treatments already undertaken</w:t>
      </w:r>
    </w:p>
    <w:p w14:paraId="42A2358F" w14:textId="77777777" w:rsidR="00C21D7F" w:rsidRPr="00231EB7" w:rsidRDefault="00C21D7F" w:rsidP="00231EB7">
      <w:r w:rsidRPr="00231EB7">
        <w:t>Perform a visual inspection and physical examination o</w:t>
      </w:r>
      <w:r w:rsidR="00FF2E1C">
        <w:t xml:space="preserve">f the stoma and peristomal skin - </w:t>
      </w:r>
      <w:r w:rsidRPr="00231EB7">
        <w:t>including general appearance, skin integrity, presence and distribution of hair; compare the peristomal skin with adjacent abdominal skin, checking for any changes</w:t>
      </w:r>
    </w:p>
    <w:p w14:paraId="63ED741B" w14:textId="77777777" w:rsidR="00C21D7F" w:rsidRPr="00231EB7" w:rsidRDefault="00C21D7F" w:rsidP="00231EB7">
      <w:r w:rsidRPr="00231EB7">
        <w:t>Assess the patient’s current appliance and any effect this has on the skin. Consider switching to another appliance if necessary, and use appropriate accessories to protect the skin</w:t>
      </w:r>
    </w:p>
    <w:p w14:paraId="278C22C0" w14:textId="77777777" w:rsidR="00C21D7F" w:rsidRPr="00231EB7" w:rsidRDefault="00C21D7F" w:rsidP="00231EB7">
      <w:r w:rsidRPr="00231EB7">
        <w:t>Educate the patient on hygiene, and pouch application and removal. Provide information and support on self-care and ongoing management.</w:t>
      </w:r>
    </w:p>
    <w:p w14:paraId="461DEBA7" w14:textId="77777777" w:rsidR="00C21D7F" w:rsidRPr="00231EB7" w:rsidRDefault="00C21D7F" w:rsidP="00231EB7">
      <w:r w:rsidRPr="00231EB7">
        <w:t>Complete</w:t>
      </w:r>
      <w:r w:rsidR="0040204E" w:rsidRPr="00231EB7">
        <w:t xml:space="preserve"> assessment document (</w:t>
      </w:r>
      <w:hyperlink w:anchor="_Appendices" w:history="1">
        <w:r w:rsidR="0040204E" w:rsidRPr="00F019E4">
          <w:rPr>
            <w:rStyle w:val="Hyperlink"/>
          </w:rPr>
          <w:t>Appendix 4</w:t>
        </w:r>
      </w:hyperlink>
      <w:r w:rsidRPr="00231EB7">
        <w:t>)</w:t>
      </w:r>
    </w:p>
    <w:p w14:paraId="04E63F96" w14:textId="77777777" w:rsidR="000F31C8" w:rsidRPr="00231EB7" w:rsidRDefault="000F31C8" w:rsidP="00231EB7">
      <w:r w:rsidRPr="00231EB7">
        <w:t>Complete individualised</w:t>
      </w:r>
      <w:r w:rsidR="00EB24FA" w:rsidRPr="00231EB7">
        <w:t xml:space="preserve"> care plan (</w:t>
      </w:r>
      <w:hyperlink w:anchor="_Appendices" w:history="1">
        <w:r w:rsidR="00EB24FA" w:rsidRPr="00F019E4">
          <w:rPr>
            <w:rStyle w:val="Hyperlink"/>
          </w:rPr>
          <w:t>A</w:t>
        </w:r>
        <w:r w:rsidRPr="00F019E4">
          <w:rPr>
            <w:rStyle w:val="Hyperlink"/>
          </w:rPr>
          <w:t>ppendi</w:t>
        </w:r>
        <w:r w:rsidR="0040204E" w:rsidRPr="00F019E4">
          <w:rPr>
            <w:rStyle w:val="Hyperlink"/>
          </w:rPr>
          <w:t>x 5</w:t>
        </w:r>
      </w:hyperlink>
      <w:r w:rsidRPr="00231EB7">
        <w:t>)</w:t>
      </w:r>
    </w:p>
    <w:p w14:paraId="10220FC6" w14:textId="77777777" w:rsidR="00C21D7F" w:rsidRPr="00B4098E" w:rsidRDefault="00C21D7F" w:rsidP="00231EB7">
      <w:pPr>
        <w:rPr>
          <w:b/>
          <w:i/>
        </w:rPr>
      </w:pPr>
      <w:r w:rsidRPr="00B4098E">
        <w:rPr>
          <w:b/>
          <w:i/>
        </w:rPr>
        <w:t>Observations:</w:t>
      </w:r>
    </w:p>
    <w:tbl>
      <w:tblPr>
        <w:tblStyle w:val="TableGrid"/>
        <w:tblW w:w="8931" w:type="dxa"/>
        <w:tblInd w:w="-5" w:type="dxa"/>
        <w:tblLook w:val="04A0" w:firstRow="1" w:lastRow="0" w:firstColumn="1" w:lastColumn="0" w:noHBand="0" w:noVBand="1"/>
      </w:tblPr>
      <w:tblGrid>
        <w:gridCol w:w="1916"/>
        <w:gridCol w:w="7015"/>
      </w:tblGrid>
      <w:tr w:rsidR="00C21D7F" w:rsidRPr="00231EB7" w14:paraId="71EA7B43" w14:textId="77777777" w:rsidTr="00272D71">
        <w:tc>
          <w:tcPr>
            <w:tcW w:w="1916" w:type="dxa"/>
            <w:vAlign w:val="center"/>
          </w:tcPr>
          <w:p w14:paraId="05C3CDD7" w14:textId="77777777" w:rsidR="00C21D7F" w:rsidRPr="00231EB7" w:rsidRDefault="00C21D7F" w:rsidP="00272D71">
            <w:pPr>
              <w:jc w:val="center"/>
            </w:pPr>
            <w:r w:rsidRPr="00231EB7">
              <w:t>Colour</w:t>
            </w:r>
          </w:p>
        </w:tc>
        <w:tc>
          <w:tcPr>
            <w:tcW w:w="7015" w:type="dxa"/>
            <w:vAlign w:val="center"/>
          </w:tcPr>
          <w:p w14:paraId="43BC5958" w14:textId="77777777" w:rsidR="00C21D7F" w:rsidRPr="00231EB7" w:rsidRDefault="00C21D7F" w:rsidP="00272D71">
            <w:pPr>
              <w:jc w:val="left"/>
            </w:pPr>
            <w:r w:rsidRPr="00231EB7">
              <w:t>A stoma should appear pink/red, moist and shiny in appearance.</w:t>
            </w:r>
          </w:p>
          <w:p w14:paraId="2BBC4D34" w14:textId="77777777" w:rsidR="00C21D7F" w:rsidRPr="00231EB7" w:rsidRDefault="00C21D7F" w:rsidP="00272D71">
            <w:pPr>
              <w:jc w:val="left"/>
            </w:pPr>
            <w:r w:rsidRPr="00231EB7">
              <w:t>Report pale, dark, dusky or black stoma’s to HCS CNS</w:t>
            </w:r>
          </w:p>
        </w:tc>
      </w:tr>
      <w:tr w:rsidR="00C21D7F" w:rsidRPr="00231EB7" w14:paraId="3E57B692" w14:textId="77777777" w:rsidTr="00272D71">
        <w:tc>
          <w:tcPr>
            <w:tcW w:w="1916" w:type="dxa"/>
            <w:vAlign w:val="center"/>
          </w:tcPr>
          <w:p w14:paraId="4B879C18" w14:textId="77777777" w:rsidR="00C21D7F" w:rsidRPr="00231EB7" w:rsidRDefault="00C21D7F" w:rsidP="00272D71">
            <w:pPr>
              <w:jc w:val="center"/>
            </w:pPr>
            <w:r w:rsidRPr="00231EB7">
              <w:t>Oedema</w:t>
            </w:r>
          </w:p>
          <w:p w14:paraId="2C7C2E25" w14:textId="77777777" w:rsidR="00C21D7F" w:rsidRPr="00231EB7" w:rsidRDefault="00C21D7F" w:rsidP="00272D71">
            <w:pPr>
              <w:jc w:val="center"/>
            </w:pPr>
          </w:p>
        </w:tc>
        <w:tc>
          <w:tcPr>
            <w:tcW w:w="7015" w:type="dxa"/>
            <w:vAlign w:val="center"/>
          </w:tcPr>
          <w:p w14:paraId="33030AB9" w14:textId="77777777" w:rsidR="00C21D7F" w:rsidRPr="00231EB7" w:rsidRDefault="00C21D7F" w:rsidP="00272D71">
            <w:pPr>
              <w:jc w:val="left"/>
            </w:pPr>
            <w:r w:rsidRPr="00231EB7">
              <w:t xml:space="preserve">Observe and report oedema in the presence of colour changes e.g. pale, dark, and dusky. </w:t>
            </w:r>
          </w:p>
          <w:p w14:paraId="16BF2769" w14:textId="77777777" w:rsidR="00C21D7F" w:rsidRPr="00231EB7" w:rsidRDefault="00C21D7F" w:rsidP="00272D71">
            <w:pPr>
              <w:jc w:val="left"/>
            </w:pPr>
            <w:r w:rsidRPr="00231EB7">
              <w:t xml:space="preserve">During the initial post-operative period the stoma may appear </w:t>
            </w:r>
            <w:proofErr w:type="gramStart"/>
            <w:r w:rsidRPr="00231EB7">
              <w:t>oedematous</w:t>
            </w:r>
            <w:proofErr w:type="gramEnd"/>
            <w:r w:rsidRPr="00231EB7">
              <w:t xml:space="preserve"> but it will decrease in size over 6-8 weeks.</w:t>
            </w:r>
          </w:p>
        </w:tc>
      </w:tr>
      <w:tr w:rsidR="00C21D7F" w:rsidRPr="00231EB7" w14:paraId="5E145A4E" w14:textId="77777777" w:rsidTr="00272D71">
        <w:tc>
          <w:tcPr>
            <w:tcW w:w="1916" w:type="dxa"/>
            <w:vAlign w:val="center"/>
          </w:tcPr>
          <w:p w14:paraId="4603C732" w14:textId="77777777" w:rsidR="00C21D7F" w:rsidRPr="00231EB7" w:rsidRDefault="00C21D7F" w:rsidP="00272D71">
            <w:pPr>
              <w:jc w:val="center"/>
            </w:pPr>
            <w:r w:rsidRPr="00231EB7">
              <w:t>Bleeding</w:t>
            </w:r>
          </w:p>
          <w:p w14:paraId="19FD9FEF" w14:textId="77777777" w:rsidR="00C21D7F" w:rsidRPr="00231EB7" w:rsidRDefault="00C21D7F" w:rsidP="00272D71">
            <w:pPr>
              <w:jc w:val="center"/>
            </w:pPr>
          </w:p>
        </w:tc>
        <w:tc>
          <w:tcPr>
            <w:tcW w:w="7015" w:type="dxa"/>
            <w:vAlign w:val="center"/>
          </w:tcPr>
          <w:p w14:paraId="31ED5457" w14:textId="77777777" w:rsidR="00C21D7F" w:rsidRPr="00231EB7" w:rsidRDefault="00C21D7F" w:rsidP="00272D71">
            <w:pPr>
              <w:jc w:val="left"/>
            </w:pPr>
            <w:r w:rsidRPr="00231EB7">
              <w:t xml:space="preserve">Minor bleeding may occur </w:t>
            </w:r>
            <w:proofErr w:type="gramStart"/>
            <w:r w:rsidRPr="00231EB7">
              <w:t>as a result of</w:t>
            </w:r>
            <w:proofErr w:type="gramEnd"/>
            <w:r w:rsidRPr="00231EB7">
              <w:t xml:space="preserve"> contact trauma to the </w:t>
            </w:r>
            <w:proofErr w:type="gramStart"/>
            <w:r w:rsidRPr="00231EB7">
              <w:t>stoma,</w:t>
            </w:r>
            <w:proofErr w:type="gramEnd"/>
            <w:r w:rsidRPr="00231EB7">
              <w:t xml:space="preserve"> however this should spontaneously resolve through the application of light pressure.</w:t>
            </w:r>
          </w:p>
          <w:p w14:paraId="78C95023" w14:textId="77777777" w:rsidR="00C21D7F" w:rsidRPr="00231EB7" w:rsidRDefault="00C21D7F" w:rsidP="00272D71">
            <w:pPr>
              <w:jc w:val="left"/>
            </w:pPr>
            <w:r w:rsidRPr="00231EB7">
              <w:lastRenderedPageBreak/>
              <w:t xml:space="preserve">Observe and report active bleeding at the stoma or the mucocutaneous junction. </w:t>
            </w:r>
          </w:p>
        </w:tc>
      </w:tr>
      <w:tr w:rsidR="00C21D7F" w:rsidRPr="00231EB7" w14:paraId="771E936D" w14:textId="77777777" w:rsidTr="00272D71">
        <w:tc>
          <w:tcPr>
            <w:tcW w:w="1916" w:type="dxa"/>
            <w:vAlign w:val="center"/>
          </w:tcPr>
          <w:p w14:paraId="4DD94B76" w14:textId="77777777" w:rsidR="00C21D7F" w:rsidRPr="00231EB7" w:rsidRDefault="00C21D7F" w:rsidP="00272D71">
            <w:pPr>
              <w:jc w:val="center"/>
            </w:pPr>
            <w:r w:rsidRPr="00231EB7">
              <w:lastRenderedPageBreak/>
              <w:t>Peristomal skin</w:t>
            </w:r>
          </w:p>
        </w:tc>
        <w:tc>
          <w:tcPr>
            <w:tcW w:w="7015" w:type="dxa"/>
            <w:vAlign w:val="center"/>
          </w:tcPr>
          <w:p w14:paraId="2430C1A4" w14:textId="77777777" w:rsidR="00C21D7F" w:rsidRPr="00231EB7" w:rsidRDefault="00C21D7F" w:rsidP="00272D71">
            <w:pPr>
              <w:spacing w:before="0"/>
              <w:jc w:val="left"/>
            </w:pPr>
            <w:r w:rsidRPr="00231EB7">
              <w:t xml:space="preserve">The skin immediately surrounding the stoma should appear </w:t>
            </w:r>
            <w:proofErr w:type="gramStart"/>
            <w:r w:rsidRPr="00231EB7">
              <w:t>similar to</w:t>
            </w:r>
            <w:proofErr w:type="gramEnd"/>
            <w:r w:rsidRPr="00231EB7">
              <w:t xml:space="preserve"> the skin on the other side of the abdomen. It should be intact and healthy. Impaired skin integrity may indicate appliance leakage and requires review. </w:t>
            </w:r>
          </w:p>
          <w:p w14:paraId="7D8166E6" w14:textId="77777777" w:rsidR="00C21D7F" w:rsidRPr="00231EB7" w:rsidRDefault="00C21D7F" w:rsidP="00272D71">
            <w:pPr>
              <w:spacing w:before="0"/>
              <w:jc w:val="left"/>
            </w:pPr>
            <w:r w:rsidRPr="00231EB7">
              <w:t xml:space="preserve">When the appliance has been removed, there may be some transient erythema. </w:t>
            </w:r>
          </w:p>
          <w:p w14:paraId="685579D7" w14:textId="77777777" w:rsidR="00C21D7F" w:rsidRPr="00231EB7" w:rsidRDefault="00C21D7F" w:rsidP="00272D71">
            <w:pPr>
              <w:spacing w:before="0"/>
              <w:jc w:val="left"/>
            </w:pPr>
            <w:r w:rsidRPr="00231EB7">
              <w:t>However</w:t>
            </w:r>
            <w:r w:rsidR="00FF2E1C">
              <w:t>,</w:t>
            </w:r>
            <w:r w:rsidRPr="00231EB7">
              <w:t xml:space="preserve"> it should</w:t>
            </w:r>
            <w:r w:rsidR="00FF2E1C">
              <w:t xml:space="preserve"> not remain red nor be painful.  </w:t>
            </w:r>
            <w:r w:rsidRPr="00231EB7">
              <w:t xml:space="preserve">Assess at every appliance change. </w:t>
            </w:r>
          </w:p>
          <w:p w14:paraId="026546DE" w14:textId="77777777" w:rsidR="00272D71" w:rsidRDefault="00C21D7F" w:rsidP="00272D71">
            <w:pPr>
              <w:spacing w:before="0"/>
              <w:jc w:val="left"/>
            </w:pPr>
            <w:r w:rsidRPr="00231EB7">
              <w:t>Obse</w:t>
            </w:r>
            <w:r w:rsidR="00FF2E1C">
              <w:t>rve, document and report any:</w:t>
            </w:r>
          </w:p>
          <w:p w14:paraId="33565815" w14:textId="77777777" w:rsidR="00272D71" w:rsidRDefault="00FF2E1C" w:rsidP="00467820">
            <w:pPr>
              <w:pStyle w:val="ListParagraph"/>
              <w:numPr>
                <w:ilvl w:val="0"/>
                <w:numId w:val="7"/>
              </w:numPr>
              <w:spacing w:before="0"/>
              <w:jc w:val="left"/>
            </w:pPr>
            <w:r>
              <w:t>r</w:t>
            </w:r>
            <w:r w:rsidR="00C21D7F" w:rsidRPr="00231EB7">
              <w:t>edness,</w:t>
            </w:r>
            <w:r>
              <w:t xml:space="preserve"> erythema, rashes, irritation</w:t>
            </w:r>
          </w:p>
          <w:p w14:paraId="063C8B12" w14:textId="77777777" w:rsidR="00272D71" w:rsidRDefault="00FF2E1C" w:rsidP="00467820">
            <w:pPr>
              <w:pStyle w:val="ListParagraph"/>
              <w:numPr>
                <w:ilvl w:val="0"/>
                <w:numId w:val="7"/>
              </w:numPr>
              <w:spacing w:before="0"/>
              <w:jc w:val="left"/>
            </w:pPr>
            <w:r>
              <w:t>i</w:t>
            </w:r>
            <w:r w:rsidR="00C21D7F" w:rsidRPr="00231EB7">
              <w:t>m</w:t>
            </w:r>
            <w:r>
              <w:t>paired skin integrity</w:t>
            </w:r>
          </w:p>
          <w:p w14:paraId="6251CC7C" w14:textId="2F8B18A0" w:rsidR="00C21D7F" w:rsidRPr="00231EB7" w:rsidRDefault="00FF2E1C" w:rsidP="00467820">
            <w:pPr>
              <w:pStyle w:val="ListParagraph"/>
              <w:numPr>
                <w:ilvl w:val="0"/>
                <w:numId w:val="7"/>
              </w:numPr>
              <w:spacing w:before="0"/>
              <w:jc w:val="left"/>
            </w:pPr>
            <w:r>
              <w:t>p</w:t>
            </w:r>
            <w:r w:rsidR="00C21D7F" w:rsidRPr="00231EB7">
              <w:t>ain/ tenderness</w:t>
            </w:r>
          </w:p>
        </w:tc>
      </w:tr>
      <w:tr w:rsidR="00C21D7F" w:rsidRPr="00231EB7" w14:paraId="1A789BBD" w14:textId="77777777" w:rsidTr="00272D71">
        <w:tc>
          <w:tcPr>
            <w:tcW w:w="1916" w:type="dxa"/>
            <w:vAlign w:val="center"/>
          </w:tcPr>
          <w:p w14:paraId="6B0AA964" w14:textId="77777777" w:rsidR="00C21D7F" w:rsidRPr="00231EB7" w:rsidRDefault="00C21D7F" w:rsidP="00272D71">
            <w:pPr>
              <w:spacing w:before="0"/>
              <w:jc w:val="center"/>
            </w:pPr>
            <w:r w:rsidRPr="00231EB7">
              <w:t>Protrusion/Stoma Height</w:t>
            </w:r>
          </w:p>
          <w:p w14:paraId="131157A5" w14:textId="77777777" w:rsidR="00C21D7F" w:rsidRPr="00231EB7" w:rsidRDefault="00C21D7F" w:rsidP="00272D71">
            <w:pPr>
              <w:spacing w:before="0"/>
              <w:jc w:val="center"/>
            </w:pPr>
          </w:p>
        </w:tc>
        <w:tc>
          <w:tcPr>
            <w:tcW w:w="7015" w:type="dxa"/>
            <w:vAlign w:val="center"/>
          </w:tcPr>
          <w:p w14:paraId="0815FBEC" w14:textId="77777777" w:rsidR="00272D71" w:rsidRDefault="00C21D7F" w:rsidP="00272D71">
            <w:pPr>
              <w:spacing w:before="0"/>
              <w:jc w:val="left"/>
            </w:pPr>
            <w:r w:rsidRPr="00231EB7">
              <w:t>An ideal stoma should protrude 2-2.5cm from skin level to facilitate eff</w:t>
            </w:r>
            <w:r w:rsidR="009D1956">
              <w:t xml:space="preserve">luent draining into the pouch.  </w:t>
            </w:r>
            <w:r w:rsidRPr="00231EB7">
              <w:t xml:space="preserve">Stoma retraction is when the stoma lies </w:t>
            </w:r>
            <w:r w:rsidR="009D1956">
              <w:t>beneath the level of the skin.  T</w:t>
            </w:r>
            <w:r w:rsidRPr="00231EB7">
              <w:t xml:space="preserve">he degree of </w:t>
            </w:r>
            <w:r w:rsidR="009D1956">
              <w:t>stoma protrusion described as:</w:t>
            </w:r>
          </w:p>
          <w:p w14:paraId="0E8AC882" w14:textId="77777777" w:rsidR="00272D71" w:rsidRDefault="009D1956" w:rsidP="00467820">
            <w:pPr>
              <w:pStyle w:val="ListParagraph"/>
              <w:numPr>
                <w:ilvl w:val="0"/>
                <w:numId w:val="6"/>
              </w:numPr>
              <w:spacing w:before="0"/>
              <w:jc w:val="left"/>
            </w:pPr>
            <w:r>
              <w:t>retracted (below skin level) - report any signs of retraction</w:t>
            </w:r>
          </w:p>
          <w:p w14:paraId="351DB446" w14:textId="77777777" w:rsidR="00272D71" w:rsidRDefault="009D1956" w:rsidP="00467820">
            <w:pPr>
              <w:pStyle w:val="ListParagraph"/>
              <w:numPr>
                <w:ilvl w:val="0"/>
                <w:numId w:val="6"/>
              </w:numPr>
              <w:spacing w:before="0"/>
              <w:jc w:val="left"/>
            </w:pPr>
            <w:r>
              <w:t>flat/flush</w:t>
            </w:r>
          </w:p>
          <w:p w14:paraId="4AB14ADC" w14:textId="77777777" w:rsidR="00272D71" w:rsidRDefault="009D1956" w:rsidP="00467820">
            <w:pPr>
              <w:pStyle w:val="ListParagraph"/>
              <w:numPr>
                <w:ilvl w:val="0"/>
                <w:numId w:val="6"/>
              </w:numPr>
              <w:spacing w:before="0"/>
              <w:jc w:val="left"/>
            </w:pPr>
            <w:r w:rsidRPr="009D1956">
              <w:t>moderately</w:t>
            </w:r>
            <w:r>
              <w:t xml:space="preserve"> protruding (1-3cms)</w:t>
            </w:r>
          </w:p>
          <w:p w14:paraId="2EA07A11" w14:textId="77777777" w:rsidR="00272D71" w:rsidRDefault="009D1956" w:rsidP="00467820">
            <w:pPr>
              <w:pStyle w:val="ListParagraph"/>
              <w:numPr>
                <w:ilvl w:val="0"/>
                <w:numId w:val="6"/>
              </w:numPr>
              <w:spacing w:before="0"/>
              <w:jc w:val="left"/>
            </w:pPr>
            <w:r>
              <w:t>long / well spouted (&gt;3cm)</w:t>
            </w:r>
          </w:p>
          <w:p w14:paraId="051F3D20" w14:textId="152E5C88" w:rsidR="00C21D7F" w:rsidRPr="00231EB7" w:rsidRDefault="009D1956" w:rsidP="00467820">
            <w:pPr>
              <w:pStyle w:val="ListParagraph"/>
              <w:numPr>
                <w:ilvl w:val="0"/>
                <w:numId w:val="6"/>
              </w:numPr>
              <w:spacing w:before="0"/>
              <w:jc w:val="left"/>
            </w:pPr>
            <w:r>
              <w:t>p</w:t>
            </w:r>
            <w:r w:rsidR="00C21D7F" w:rsidRPr="00231EB7">
              <w:t>rolapsed, a falling out or telescoping of the bowel through the stoma creates the appearance of a long stoma length</w:t>
            </w:r>
          </w:p>
        </w:tc>
      </w:tr>
      <w:tr w:rsidR="00C21D7F" w:rsidRPr="00231EB7" w14:paraId="2C458D84" w14:textId="77777777" w:rsidTr="00272D71">
        <w:tc>
          <w:tcPr>
            <w:tcW w:w="1916" w:type="dxa"/>
            <w:vAlign w:val="center"/>
          </w:tcPr>
          <w:p w14:paraId="1FFB7475" w14:textId="77777777" w:rsidR="00C21D7F" w:rsidRPr="00231EB7" w:rsidRDefault="00C21D7F" w:rsidP="00272D71">
            <w:pPr>
              <w:jc w:val="center"/>
            </w:pPr>
            <w:r w:rsidRPr="00231EB7">
              <w:t>Effluent Produced</w:t>
            </w:r>
          </w:p>
          <w:p w14:paraId="0CAF7B55" w14:textId="77777777" w:rsidR="00C21D7F" w:rsidRPr="00231EB7" w:rsidRDefault="00C21D7F" w:rsidP="00272D71">
            <w:pPr>
              <w:jc w:val="center"/>
              <w:rPr>
                <w:highlight w:val="yellow"/>
              </w:rPr>
            </w:pPr>
          </w:p>
        </w:tc>
        <w:tc>
          <w:tcPr>
            <w:tcW w:w="7015" w:type="dxa"/>
            <w:vAlign w:val="center"/>
          </w:tcPr>
          <w:p w14:paraId="431B22A7" w14:textId="77777777" w:rsidR="00C21D7F" w:rsidRPr="00231EB7" w:rsidRDefault="00C21D7F" w:rsidP="00272D71">
            <w:pPr>
              <w:jc w:val="left"/>
            </w:pPr>
            <w:r w:rsidRPr="00231EB7">
              <w:t xml:space="preserve">Observe and document the colour and consistency of output from the stoma. </w:t>
            </w:r>
          </w:p>
          <w:p w14:paraId="030D320B" w14:textId="77777777" w:rsidR="00C21D7F" w:rsidRPr="00231EB7" w:rsidRDefault="00C21D7F" w:rsidP="00272D71">
            <w:pPr>
              <w:jc w:val="left"/>
            </w:pPr>
            <w:r w:rsidRPr="00231EB7">
              <w:t xml:space="preserve">Output from Ileostomy should be below 1.2L in 24 hours if more follow Management of High Output Stomas for Acute and Community patients. </w:t>
            </w:r>
            <w:r w:rsidR="00D144C3" w:rsidRPr="00231EB7">
              <w:t>(</w:t>
            </w:r>
            <w:hyperlink w:anchor="_Appendices" w:history="1">
              <w:r w:rsidR="0040204E" w:rsidRPr="00F019E4">
                <w:rPr>
                  <w:rStyle w:val="Hyperlink"/>
                </w:rPr>
                <w:t>Appendix 6</w:t>
              </w:r>
            </w:hyperlink>
            <w:r w:rsidR="00D144C3" w:rsidRPr="00231EB7">
              <w:t>)</w:t>
            </w:r>
          </w:p>
        </w:tc>
      </w:tr>
    </w:tbl>
    <w:p w14:paraId="0352B94E" w14:textId="77777777" w:rsidR="00F7089A" w:rsidRPr="00231EB7" w:rsidRDefault="00F7089A" w:rsidP="00231EB7"/>
    <w:p w14:paraId="179BA03B" w14:textId="77777777" w:rsidR="00F7089A" w:rsidRPr="00231EB7" w:rsidRDefault="00F7089A" w:rsidP="00231EB7"/>
    <w:p w14:paraId="485EC86F" w14:textId="77777777" w:rsidR="00F7089A" w:rsidRPr="00231EB7" w:rsidRDefault="00F7089A" w:rsidP="00231EB7">
      <w:pPr>
        <w:sectPr w:rsidR="00F7089A" w:rsidRPr="00231EB7" w:rsidSect="009D1956">
          <w:pgSz w:w="12240" w:h="15840"/>
          <w:pgMar w:top="1521" w:right="1797" w:bottom="1440" w:left="1633" w:header="709" w:footer="235" w:gutter="0"/>
          <w:cols w:space="708"/>
          <w:docGrid w:linePitch="360"/>
        </w:sectPr>
      </w:pPr>
    </w:p>
    <w:p w14:paraId="773C225D" w14:textId="1C135427" w:rsidR="00F7089A" w:rsidRPr="00231EB7" w:rsidRDefault="00F019E4" w:rsidP="009D1956">
      <w:pPr>
        <w:pStyle w:val="Heading1"/>
      </w:pPr>
      <w:bookmarkStart w:id="7" w:name="_SOP_3_Managing"/>
      <w:bookmarkStart w:id="8" w:name="_Toc160781914"/>
      <w:bookmarkStart w:id="9" w:name="_Toc199243716"/>
      <w:bookmarkEnd w:id="7"/>
      <w:r>
        <w:lastRenderedPageBreak/>
        <w:t>SOP 3</w:t>
      </w:r>
      <w:r w:rsidR="00C21D7F" w:rsidRPr="00231EB7">
        <w:t xml:space="preserve"> Managing complications of patients with stomas</w:t>
      </w:r>
      <w:bookmarkEnd w:id="8"/>
      <w:bookmarkEnd w:id="9"/>
    </w:p>
    <w:tbl>
      <w:tblPr>
        <w:tblW w:w="12611" w:type="dxa"/>
        <w:tblBorders>
          <w:top w:val="single" w:sz="4" w:space="0" w:color="auto"/>
          <w:left w:val="single" w:sz="4" w:space="0" w:color="auto"/>
          <w:right w:val="single" w:sz="4" w:space="0" w:color="auto"/>
        </w:tblBorders>
        <w:tblLook w:val="01E0" w:firstRow="1" w:lastRow="1" w:firstColumn="1" w:lastColumn="1" w:noHBand="0" w:noVBand="0"/>
      </w:tblPr>
      <w:tblGrid>
        <w:gridCol w:w="12611"/>
      </w:tblGrid>
      <w:tr w:rsidR="006979D0" w:rsidRPr="00231EB7" w14:paraId="517C06A0" w14:textId="77777777" w:rsidTr="009D1956">
        <w:tc>
          <w:tcPr>
            <w:tcW w:w="12611" w:type="dxa"/>
            <w:tcBorders>
              <w:top w:val="single" w:sz="4" w:space="0" w:color="auto"/>
              <w:bottom w:val="single" w:sz="4" w:space="0" w:color="auto"/>
            </w:tcBorders>
            <w:shd w:val="clear" w:color="auto" w:fill="E6E6E6"/>
          </w:tcPr>
          <w:p w14:paraId="58FF3408" w14:textId="77777777" w:rsidR="006979D0" w:rsidRPr="004D6CA3" w:rsidRDefault="006979D0" w:rsidP="00231EB7">
            <w:pPr>
              <w:rPr>
                <w:b/>
              </w:rPr>
            </w:pPr>
            <w:r w:rsidRPr="004D6CA3">
              <w:rPr>
                <w:b/>
              </w:rPr>
              <w:t>Purpose</w:t>
            </w:r>
          </w:p>
        </w:tc>
      </w:tr>
    </w:tbl>
    <w:p w14:paraId="1E16FB4C" w14:textId="77777777" w:rsidR="006979D0" w:rsidRPr="00231EB7" w:rsidRDefault="00C21D7F" w:rsidP="00231EB7">
      <w:r w:rsidRPr="00231EB7">
        <w:t>Managing complications of patients with stomas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1"/>
      </w:tblGrid>
      <w:tr w:rsidR="006979D0" w:rsidRPr="00231EB7" w14:paraId="6626A289" w14:textId="77777777" w:rsidTr="009D1956">
        <w:tc>
          <w:tcPr>
            <w:tcW w:w="12611" w:type="dxa"/>
            <w:shd w:val="clear" w:color="auto" w:fill="E6E6E6"/>
          </w:tcPr>
          <w:p w14:paraId="72B35DE9" w14:textId="77777777" w:rsidR="006979D0" w:rsidRPr="009D1956" w:rsidRDefault="006979D0" w:rsidP="00231EB7">
            <w:pPr>
              <w:rPr>
                <w:b/>
              </w:rPr>
            </w:pPr>
            <w:r w:rsidRPr="009D1956">
              <w:rPr>
                <w:b/>
              </w:rPr>
              <w:t>Scope</w:t>
            </w:r>
          </w:p>
        </w:tc>
      </w:tr>
    </w:tbl>
    <w:p w14:paraId="73365B60" w14:textId="77777777" w:rsidR="006979D0" w:rsidRPr="00231EB7" w:rsidRDefault="00C21D7F" w:rsidP="00231EB7">
      <w:r w:rsidRPr="00231EB7">
        <w:t xml:space="preserve">All community patients with a stoma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1"/>
      </w:tblGrid>
      <w:tr w:rsidR="006979D0" w:rsidRPr="00231EB7" w14:paraId="7F6EE825" w14:textId="77777777" w:rsidTr="009D1956">
        <w:tc>
          <w:tcPr>
            <w:tcW w:w="12611" w:type="dxa"/>
            <w:shd w:val="clear" w:color="auto" w:fill="E6E6E6"/>
          </w:tcPr>
          <w:p w14:paraId="075C6A83" w14:textId="77777777" w:rsidR="006979D0" w:rsidRPr="009D1956" w:rsidRDefault="005F0167" w:rsidP="00231EB7">
            <w:pPr>
              <w:rPr>
                <w:b/>
              </w:rPr>
            </w:pPr>
            <w:r w:rsidRPr="009D1956">
              <w:rPr>
                <w:b/>
              </w:rPr>
              <w:t>Core Requirements/Procedure</w:t>
            </w:r>
          </w:p>
        </w:tc>
      </w:tr>
    </w:tbl>
    <w:p w14:paraId="5CCCDB5C" w14:textId="0DEDF9BF" w:rsidR="00F7089A" w:rsidRDefault="00F7089A" w:rsidP="00231EB7"/>
    <w:tbl>
      <w:tblPr>
        <w:tblStyle w:val="TableGrid"/>
        <w:tblpPr w:leftFromText="180" w:rightFromText="180" w:vertAnchor="text" w:tblpX="-10" w:tblpY="1"/>
        <w:tblOverlap w:val="never"/>
        <w:tblW w:w="12611" w:type="dxa"/>
        <w:tblLayout w:type="fixed"/>
        <w:tblLook w:val="04A0" w:firstRow="1" w:lastRow="0" w:firstColumn="1" w:lastColumn="0" w:noHBand="0" w:noVBand="1"/>
      </w:tblPr>
      <w:tblGrid>
        <w:gridCol w:w="1838"/>
        <w:gridCol w:w="2552"/>
        <w:gridCol w:w="2693"/>
        <w:gridCol w:w="5528"/>
      </w:tblGrid>
      <w:tr w:rsidR="001718EC" w:rsidRPr="00231EB7" w14:paraId="1FF5AADD" w14:textId="77777777" w:rsidTr="00B4098E">
        <w:trPr>
          <w:tblHeader/>
        </w:trPr>
        <w:tc>
          <w:tcPr>
            <w:tcW w:w="1838" w:type="dxa"/>
            <w:shd w:val="clear" w:color="auto" w:fill="AEAAAA" w:themeFill="background2" w:themeFillShade="BF"/>
            <w:vAlign w:val="center"/>
          </w:tcPr>
          <w:p w14:paraId="3A084571" w14:textId="77777777" w:rsidR="001718EC" w:rsidRPr="009D1956" w:rsidRDefault="001718EC" w:rsidP="00B17847">
            <w:pPr>
              <w:jc w:val="center"/>
              <w:rPr>
                <w:b/>
              </w:rPr>
            </w:pPr>
            <w:r w:rsidRPr="009D1956">
              <w:rPr>
                <w:b/>
              </w:rPr>
              <w:t>Complication</w:t>
            </w:r>
          </w:p>
        </w:tc>
        <w:tc>
          <w:tcPr>
            <w:tcW w:w="2552" w:type="dxa"/>
            <w:shd w:val="clear" w:color="auto" w:fill="AEAAAA" w:themeFill="background2" w:themeFillShade="BF"/>
            <w:vAlign w:val="center"/>
          </w:tcPr>
          <w:p w14:paraId="6A5CE4E7" w14:textId="77777777" w:rsidR="001718EC" w:rsidRPr="009D1956" w:rsidRDefault="001718EC" w:rsidP="00B17847">
            <w:pPr>
              <w:jc w:val="center"/>
              <w:rPr>
                <w:b/>
              </w:rPr>
            </w:pPr>
            <w:r w:rsidRPr="009D1956">
              <w:rPr>
                <w:b/>
              </w:rPr>
              <w:t>Appearance</w:t>
            </w:r>
          </w:p>
        </w:tc>
        <w:tc>
          <w:tcPr>
            <w:tcW w:w="2693" w:type="dxa"/>
            <w:shd w:val="clear" w:color="auto" w:fill="AEAAAA" w:themeFill="background2" w:themeFillShade="BF"/>
            <w:vAlign w:val="center"/>
          </w:tcPr>
          <w:p w14:paraId="08C65E7E" w14:textId="77777777" w:rsidR="001718EC" w:rsidRPr="009D1956" w:rsidRDefault="001718EC" w:rsidP="00B17847">
            <w:pPr>
              <w:jc w:val="center"/>
              <w:rPr>
                <w:b/>
              </w:rPr>
            </w:pPr>
            <w:r w:rsidRPr="009D1956">
              <w:rPr>
                <w:b/>
              </w:rPr>
              <w:t>Problem</w:t>
            </w:r>
          </w:p>
        </w:tc>
        <w:tc>
          <w:tcPr>
            <w:tcW w:w="5528" w:type="dxa"/>
            <w:shd w:val="clear" w:color="auto" w:fill="AEAAAA" w:themeFill="background2" w:themeFillShade="BF"/>
            <w:vAlign w:val="center"/>
          </w:tcPr>
          <w:p w14:paraId="3D23C2D1" w14:textId="77777777" w:rsidR="001718EC" w:rsidRPr="009D1956" w:rsidRDefault="001718EC" w:rsidP="00B17847">
            <w:pPr>
              <w:jc w:val="center"/>
              <w:rPr>
                <w:b/>
              </w:rPr>
            </w:pPr>
            <w:r w:rsidRPr="009D1956">
              <w:rPr>
                <w:b/>
              </w:rPr>
              <w:t>Treatment</w:t>
            </w:r>
          </w:p>
        </w:tc>
      </w:tr>
      <w:tr w:rsidR="001718EC" w:rsidRPr="00231EB7" w14:paraId="404AF5C8" w14:textId="77777777" w:rsidTr="00953D99">
        <w:trPr>
          <w:trHeight w:val="309"/>
        </w:trPr>
        <w:tc>
          <w:tcPr>
            <w:tcW w:w="1838" w:type="dxa"/>
            <w:vMerge w:val="restart"/>
            <w:vAlign w:val="center"/>
          </w:tcPr>
          <w:p w14:paraId="2EA89915" w14:textId="77777777" w:rsidR="001718EC" w:rsidRPr="00231EB7" w:rsidRDefault="001718EC" w:rsidP="00953D99">
            <w:pPr>
              <w:spacing w:before="0"/>
              <w:jc w:val="center"/>
            </w:pPr>
            <w:r w:rsidRPr="00231EB7">
              <w:t>Skin Issues</w:t>
            </w:r>
          </w:p>
        </w:tc>
        <w:tc>
          <w:tcPr>
            <w:tcW w:w="2552" w:type="dxa"/>
            <w:vAlign w:val="center"/>
          </w:tcPr>
          <w:p w14:paraId="15058855" w14:textId="77777777" w:rsidR="001718EC" w:rsidRPr="00231EB7" w:rsidRDefault="001718EC" w:rsidP="00272D71">
            <w:pPr>
              <w:spacing w:before="0"/>
            </w:pPr>
            <w:r w:rsidRPr="00231EB7">
              <w:rPr>
                <w:noProof/>
              </w:rPr>
              <w:drawing>
                <wp:anchor distT="0" distB="0" distL="114300" distR="114300" simplePos="0" relativeHeight="251658242" behindDoc="1" locked="0" layoutInCell="1" allowOverlap="1" wp14:anchorId="6BA4EE2A" wp14:editId="024A3A16">
                  <wp:simplePos x="0" y="0"/>
                  <wp:positionH relativeFrom="margin">
                    <wp:align>center</wp:align>
                  </wp:positionH>
                  <wp:positionV relativeFrom="margin">
                    <wp:align>center</wp:align>
                  </wp:positionV>
                  <wp:extent cx="1247140" cy="971550"/>
                  <wp:effectExtent l="0" t="0" r="0" b="0"/>
                  <wp:wrapNone/>
                  <wp:docPr id="6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14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104BE638" w14:textId="77777777" w:rsidR="001718EC" w:rsidRPr="00231EB7" w:rsidRDefault="001718EC" w:rsidP="00272D71">
            <w:pPr>
              <w:spacing w:before="0"/>
              <w:jc w:val="left"/>
            </w:pPr>
            <w:r w:rsidRPr="00231EB7">
              <w:t>Redness, irritation, broken skin</w:t>
            </w:r>
          </w:p>
        </w:tc>
        <w:tc>
          <w:tcPr>
            <w:tcW w:w="5528" w:type="dxa"/>
          </w:tcPr>
          <w:p w14:paraId="4ACBB4CE" w14:textId="77777777" w:rsidR="001718EC" w:rsidRPr="00231EB7" w:rsidRDefault="001718EC" w:rsidP="00272D71">
            <w:pPr>
              <w:spacing w:before="0"/>
            </w:pPr>
            <w:r w:rsidRPr="00231EB7">
              <w:t>Use of adhesive remover spray/ wipe</w:t>
            </w:r>
          </w:p>
          <w:p w14:paraId="03E4211A" w14:textId="77777777" w:rsidR="001718EC" w:rsidRPr="00231EB7" w:rsidRDefault="001718EC" w:rsidP="00272D71">
            <w:pPr>
              <w:spacing w:before="0"/>
            </w:pPr>
            <w:r w:rsidRPr="00231EB7">
              <w:t>Check appliance for leaking</w:t>
            </w:r>
          </w:p>
          <w:p w14:paraId="61D682E3" w14:textId="77777777" w:rsidR="001718EC" w:rsidRPr="00231EB7" w:rsidRDefault="001718EC" w:rsidP="00272D71">
            <w:pPr>
              <w:spacing w:before="0"/>
            </w:pPr>
            <w:r w:rsidRPr="00231EB7">
              <w:t>Check size of aperture of flange</w:t>
            </w:r>
          </w:p>
          <w:p w14:paraId="7D683140" w14:textId="77777777" w:rsidR="001718EC" w:rsidRPr="00231EB7" w:rsidRDefault="001718EC" w:rsidP="00272D71">
            <w:pPr>
              <w:spacing w:before="0"/>
            </w:pPr>
            <w:r w:rsidRPr="00231EB7">
              <w:t>Change appliance to different make or to convex</w:t>
            </w:r>
          </w:p>
          <w:p w14:paraId="21366EF2" w14:textId="77777777" w:rsidR="001718EC" w:rsidRPr="00231EB7" w:rsidRDefault="001718EC" w:rsidP="00272D71">
            <w:pPr>
              <w:spacing w:before="0"/>
            </w:pPr>
            <w:r w:rsidRPr="00231EB7">
              <w:t>Use barrier spray until skin healed</w:t>
            </w:r>
          </w:p>
        </w:tc>
      </w:tr>
      <w:tr w:rsidR="001718EC" w:rsidRPr="00231EB7" w14:paraId="652B49DF" w14:textId="77777777" w:rsidTr="00272D71">
        <w:trPr>
          <w:trHeight w:val="761"/>
        </w:trPr>
        <w:tc>
          <w:tcPr>
            <w:tcW w:w="1838" w:type="dxa"/>
            <w:vMerge/>
          </w:tcPr>
          <w:p w14:paraId="16C3D885" w14:textId="77777777" w:rsidR="001718EC" w:rsidRPr="00231EB7" w:rsidRDefault="001718EC" w:rsidP="00B17847"/>
        </w:tc>
        <w:tc>
          <w:tcPr>
            <w:tcW w:w="2552" w:type="dxa"/>
            <w:vAlign w:val="center"/>
          </w:tcPr>
          <w:p w14:paraId="72561824" w14:textId="77777777" w:rsidR="001718EC" w:rsidRPr="00231EB7" w:rsidRDefault="001718EC" w:rsidP="00272D71">
            <w:pPr>
              <w:jc w:val="center"/>
            </w:pPr>
            <w:r w:rsidRPr="00231EB7">
              <w:rPr>
                <w:noProof/>
              </w:rPr>
              <w:drawing>
                <wp:anchor distT="0" distB="0" distL="114300" distR="114300" simplePos="0" relativeHeight="251658241" behindDoc="1" locked="0" layoutInCell="1" allowOverlap="1" wp14:anchorId="25B19D7C" wp14:editId="332DF2A0">
                  <wp:simplePos x="0" y="0"/>
                  <wp:positionH relativeFrom="margin">
                    <wp:align>center</wp:align>
                  </wp:positionH>
                  <wp:positionV relativeFrom="margin">
                    <wp:align>center</wp:align>
                  </wp:positionV>
                  <wp:extent cx="1299210" cy="1012727"/>
                  <wp:effectExtent l="0" t="0" r="0" b="0"/>
                  <wp:wrapNone/>
                  <wp:docPr id="3" name="Picture 3" descr="An external file that holds a picture, illustration, etc.&#10;Object name is 2432-3853-4-0025-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2432-3853-4-0025-g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9210" cy="10127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6BE91543" w14:textId="77777777" w:rsidR="001718EC" w:rsidRPr="00231EB7" w:rsidRDefault="001718EC" w:rsidP="00272D71">
            <w:pPr>
              <w:jc w:val="left"/>
            </w:pPr>
            <w:r w:rsidRPr="00231EB7">
              <w:t>Ulcers/Peristomal pyoderma gangren</w:t>
            </w:r>
            <w:r>
              <w:t xml:space="preserve">osum (PPG) - </w:t>
            </w:r>
            <w:r w:rsidRPr="00231EB7">
              <w:t>Purple edged, very painful ulcers which ooze exudate</w:t>
            </w:r>
          </w:p>
        </w:tc>
        <w:tc>
          <w:tcPr>
            <w:tcW w:w="5528" w:type="dxa"/>
            <w:vAlign w:val="center"/>
          </w:tcPr>
          <w:p w14:paraId="67E192AA" w14:textId="77777777" w:rsidR="001718EC" w:rsidRPr="00231EB7" w:rsidRDefault="001718EC" w:rsidP="00272D71">
            <w:pPr>
              <w:spacing w:before="0"/>
              <w:jc w:val="left"/>
            </w:pPr>
            <w:r w:rsidRPr="00231EB7">
              <w:t>Review by CNS</w:t>
            </w:r>
          </w:p>
          <w:p w14:paraId="53C4702E" w14:textId="77777777" w:rsidR="001718EC" w:rsidRPr="00231EB7" w:rsidRDefault="001718EC" w:rsidP="00272D71">
            <w:pPr>
              <w:spacing w:before="0"/>
              <w:jc w:val="left"/>
            </w:pPr>
            <w:r w:rsidRPr="00231EB7">
              <w:t>Dermatologist for further assessment</w:t>
            </w:r>
          </w:p>
          <w:p w14:paraId="3210682F" w14:textId="77777777" w:rsidR="001718EC" w:rsidRPr="00231EB7" w:rsidRDefault="001718EC" w:rsidP="00272D71">
            <w:pPr>
              <w:spacing w:before="0"/>
              <w:jc w:val="left"/>
            </w:pPr>
            <w:r w:rsidRPr="00231EB7">
              <w:t xml:space="preserve">Take a microbiology swab to culture the ulcer. </w:t>
            </w:r>
          </w:p>
          <w:p w14:paraId="3A7993E3" w14:textId="77777777" w:rsidR="001718EC" w:rsidRPr="00231EB7" w:rsidRDefault="001718EC" w:rsidP="00272D71">
            <w:pPr>
              <w:spacing w:before="0"/>
              <w:jc w:val="left"/>
            </w:pPr>
            <w:r w:rsidRPr="00231EB7">
              <w:t xml:space="preserve">Treatment with steroid </w:t>
            </w:r>
          </w:p>
        </w:tc>
      </w:tr>
      <w:tr w:rsidR="001718EC" w:rsidRPr="00231EB7" w14:paraId="12D510B8" w14:textId="77777777" w:rsidTr="00272D71">
        <w:trPr>
          <w:trHeight w:val="761"/>
        </w:trPr>
        <w:tc>
          <w:tcPr>
            <w:tcW w:w="1838" w:type="dxa"/>
            <w:vMerge/>
          </w:tcPr>
          <w:p w14:paraId="48BDEB1E" w14:textId="77777777" w:rsidR="001718EC" w:rsidRPr="00231EB7" w:rsidRDefault="001718EC" w:rsidP="00B17847"/>
        </w:tc>
        <w:tc>
          <w:tcPr>
            <w:tcW w:w="2552" w:type="dxa"/>
          </w:tcPr>
          <w:p w14:paraId="38F1C872" w14:textId="22540FC7" w:rsidR="001718EC" w:rsidRPr="00231EB7" w:rsidRDefault="001718EC" w:rsidP="00B17847">
            <w:r w:rsidRPr="00231EB7">
              <w:rPr>
                <w:noProof/>
              </w:rPr>
              <w:drawing>
                <wp:anchor distT="0" distB="0" distL="114300" distR="114300" simplePos="0" relativeHeight="251658243" behindDoc="0" locked="0" layoutInCell="1" allowOverlap="1" wp14:anchorId="798AD0D1" wp14:editId="4203364F">
                  <wp:simplePos x="0" y="0"/>
                  <wp:positionH relativeFrom="margin">
                    <wp:posOffset>103505</wp:posOffset>
                  </wp:positionH>
                  <wp:positionV relativeFrom="margin">
                    <wp:posOffset>457200</wp:posOffset>
                  </wp:positionV>
                  <wp:extent cx="1269365" cy="952500"/>
                  <wp:effectExtent l="0" t="0" r="6985" b="0"/>
                  <wp:wrapThrough wrapText="bothSides">
                    <wp:wrapPolygon edited="0">
                      <wp:start x="0" y="0"/>
                      <wp:lineTo x="0" y="21168"/>
                      <wp:lineTo x="21395" y="21168"/>
                      <wp:lineTo x="21395" y="0"/>
                      <wp:lineTo x="0" y="0"/>
                    </wp:wrapPolygon>
                  </wp:wrapThrough>
                  <wp:docPr id="5" name="Picture 5" descr="\\ois.gov.soj\sojdata\HSS_HomeDirs_I-L\LeBerF\My Pictures\mM Jan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s.gov.soj\sojdata\HSS_HomeDirs_I-L\LeBerF\My Pictures\mM Jan 2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9365" cy="952500"/>
                          </a:xfrm>
                          <a:prstGeom prst="rect">
                            <a:avLst/>
                          </a:prstGeom>
                          <a:noFill/>
                          <a:ln>
                            <a:noFill/>
                          </a:ln>
                        </pic:spPr>
                      </pic:pic>
                    </a:graphicData>
                  </a:graphic>
                </wp:anchor>
              </w:drawing>
            </w:r>
          </w:p>
        </w:tc>
        <w:tc>
          <w:tcPr>
            <w:tcW w:w="2693" w:type="dxa"/>
            <w:vAlign w:val="center"/>
          </w:tcPr>
          <w:p w14:paraId="2EA3A27E" w14:textId="03A585FE" w:rsidR="001718EC" w:rsidRPr="00231EB7" w:rsidRDefault="001718EC" w:rsidP="00272D71">
            <w:pPr>
              <w:jc w:val="left"/>
            </w:pPr>
            <w:r w:rsidRPr="00231EB7">
              <w:t xml:space="preserve">Peristomal Caput Medusae </w:t>
            </w:r>
          </w:p>
          <w:p w14:paraId="569D96E3" w14:textId="77777777" w:rsidR="001718EC" w:rsidRPr="00231EB7" w:rsidRDefault="001718EC" w:rsidP="00272D71">
            <w:pPr>
              <w:jc w:val="left"/>
            </w:pPr>
            <w:r w:rsidRPr="00231EB7">
              <w:t>Due to portal Hypertension related to liver pathology.</w:t>
            </w:r>
          </w:p>
          <w:p w14:paraId="76B25781" w14:textId="77777777" w:rsidR="001718EC" w:rsidRPr="00231EB7" w:rsidRDefault="001718EC" w:rsidP="00272D71">
            <w:pPr>
              <w:jc w:val="left"/>
            </w:pPr>
          </w:p>
        </w:tc>
        <w:tc>
          <w:tcPr>
            <w:tcW w:w="5528" w:type="dxa"/>
            <w:vAlign w:val="center"/>
          </w:tcPr>
          <w:p w14:paraId="32D3F649" w14:textId="77777777" w:rsidR="001718EC" w:rsidRPr="00231EB7" w:rsidRDefault="001718EC" w:rsidP="00272D71">
            <w:pPr>
              <w:jc w:val="left"/>
            </w:pPr>
            <w:r w:rsidRPr="00231EB7">
              <w:t xml:space="preserve">Peristomal skin with varices may be fragile and bleed very easily. </w:t>
            </w:r>
          </w:p>
          <w:p w14:paraId="089C2344" w14:textId="77777777" w:rsidR="001718EC" w:rsidRPr="00231EB7" w:rsidRDefault="001718EC" w:rsidP="00272D71">
            <w:pPr>
              <w:jc w:val="left"/>
            </w:pPr>
            <w:r w:rsidRPr="00231EB7">
              <w:t>Gentle pouch removal using an adhesive remover wipe and gentle skin cleansing should be performed to prevent trauma to the fragile skin.</w:t>
            </w:r>
          </w:p>
          <w:p w14:paraId="6901ABE3" w14:textId="77777777" w:rsidR="001718EC" w:rsidRPr="00231EB7" w:rsidRDefault="001718EC" w:rsidP="00272D71">
            <w:pPr>
              <w:jc w:val="left"/>
            </w:pPr>
            <w:r w:rsidRPr="00231EB7">
              <w:t xml:space="preserve">Less frequent pouch changes and the use of skin barrier wipes may reduce the possibility of bleeding. </w:t>
            </w:r>
          </w:p>
          <w:p w14:paraId="3450979C" w14:textId="6D7DA684" w:rsidR="001718EC" w:rsidRPr="00231EB7" w:rsidRDefault="001718EC" w:rsidP="00272D71">
            <w:pPr>
              <w:jc w:val="left"/>
            </w:pPr>
            <w:r w:rsidRPr="00231EB7">
              <w:t>If minor bleeding occurs, calcium alginate materials</w:t>
            </w:r>
          </w:p>
        </w:tc>
      </w:tr>
      <w:tr w:rsidR="001718EC" w:rsidRPr="00231EB7" w14:paraId="742AAFC3" w14:textId="77777777" w:rsidTr="00953D99">
        <w:trPr>
          <w:trHeight w:val="1927"/>
        </w:trPr>
        <w:tc>
          <w:tcPr>
            <w:tcW w:w="1838" w:type="dxa"/>
            <w:vMerge/>
          </w:tcPr>
          <w:p w14:paraId="12EF2AEE" w14:textId="77777777" w:rsidR="001718EC" w:rsidRPr="00231EB7" w:rsidRDefault="001718EC" w:rsidP="00B17847"/>
        </w:tc>
        <w:tc>
          <w:tcPr>
            <w:tcW w:w="2552" w:type="dxa"/>
            <w:vAlign w:val="center"/>
          </w:tcPr>
          <w:p w14:paraId="7C4E95E5" w14:textId="77777777" w:rsidR="001718EC" w:rsidRPr="00231EB7" w:rsidRDefault="001718EC" w:rsidP="00953D99">
            <w:pPr>
              <w:jc w:val="center"/>
            </w:pPr>
            <w:r w:rsidRPr="00231EB7">
              <w:rPr>
                <w:noProof/>
              </w:rPr>
              <w:drawing>
                <wp:anchor distT="0" distB="0" distL="114300" distR="114300" simplePos="0" relativeHeight="251658244" behindDoc="0" locked="0" layoutInCell="1" allowOverlap="1" wp14:anchorId="29A8295C" wp14:editId="7F9AE8EC">
                  <wp:simplePos x="0" y="0"/>
                  <wp:positionH relativeFrom="margin">
                    <wp:align>center</wp:align>
                  </wp:positionH>
                  <wp:positionV relativeFrom="margin">
                    <wp:posOffset>-9525</wp:posOffset>
                  </wp:positionV>
                  <wp:extent cx="1161415" cy="114744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61415" cy="114744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6DD95D30" w14:textId="77777777" w:rsidR="001718EC" w:rsidRPr="00231EB7" w:rsidRDefault="001718EC" w:rsidP="00953D99">
            <w:pPr>
              <w:jc w:val="left"/>
            </w:pPr>
            <w:r w:rsidRPr="00231EB7">
              <w:t>Granuloma (Bleeding from stoma site)</w:t>
            </w:r>
          </w:p>
        </w:tc>
        <w:tc>
          <w:tcPr>
            <w:tcW w:w="5528" w:type="dxa"/>
            <w:vAlign w:val="center"/>
          </w:tcPr>
          <w:p w14:paraId="46D8E2F6" w14:textId="77777777" w:rsidR="001718EC" w:rsidRPr="00231EB7" w:rsidRDefault="001718EC" w:rsidP="00953D99">
            <w:pPr>
              <w:spacing w:before="0"/>
              <w:jc w:val="left"/>
            </w:pPr>
            <w:r w:rsidRPr="00231EB7">
              <w:t xml:space="preserve">Management options may include: </w:t>
            </w:r>
          </w:p>
          <w:p w14:paraId="0987E032" w14:textId="77777777" w:rsidR="001718EC" w:rsidRPr="00231EB7" w:rsidRDefault="001718EC" w:rsidP="00953D99">
            <w:pPr>
              <w:spacing w:before="0"/>
              <w:jc w:val="left"/>
            </w:pPr>
            <w:r w:rsidRPr="00231EB7">
              <w:t>- Silver nitrate</w:t>
            </w:r>
          </w:p>
          <w:p w14:paraId="3CB09610" w14:textId="77777777" w:rsidR="001718EC" w:rsidRPr="00231EB7" w:rsidRDefault="001718EC" w:rsidP="00953D99">
            <w:pPr>
              <w:spacing w:before="0"/>
              <w:jc w:val="left"/>
            </w:pPr>
            <w:r w:rsidRPr="00231EB7">
              <w:t>- Steroid cream</w:t>
            </w:r>
          </w:p>
          <w:p w14:paraId="5D79AA9E" w14:textId="77777777" w:rsidR="001718EC" w:rsidRPr="00231EB7" w:rsidRDefault="001718EC" w:rsidP="00953D99">
            <w:pPr>
              <w:spacing w:before="0"/>
              <w:jc w:val="left"/>
            </w:pPr>
            <w:r w:rsidRPr="00231EB7">
              <w:t>- Liquid nitrate</w:t>
            </w:r>
          </w:p>
          <w:p w14:paraId="1F936231" w14:textId="77777777" w:rsidR="001718EC" w:rsidRPr="00231EB7" w:rsidRDefault="001718EC" w:rsidP="00953D99">
            <w:pPr>
              <w:spacing w:before="0"/>
              <w:jc w:val="left"/>
            </w:pPr>
            <w:r w:rsidRPr="00231EB7">
              <w:t>- Convex products</w:t>
            </w:r>
          </w:p>
        </w:tc>
      </w:tr>
      <w:tr w:rsidR="001718EC" w:rsidRPr="00231EB7" w14:paraId="2A4FBC47" w14:textId="77777777" w:rsidTr="00953D99">
        <w:trPr>
          <w:trHeight w:val="1980"/>
        </w:trPr>
        <w:tc>
          <w:tcPr>
            <w:tcW w:w="1838" w:type="dxa"/>
            <w:vAlign w:val="center"/>
          </w:tcPr>
          <w:p w14:paraId="24A5D45C" w14:textId="77777777" w:rsidR="001718EC" w:rsidRPr="00231EB7" w:rsidRDefault="001718EC" w:rsidP="00953D99">
            <w:pPr>
              <w:jc w:val="center"/>
            </w:pPr>
            <w:r w:rsidRPr="00231EB7">
              <w:t>Device issues</w:t>
            </w:r>
          </w:p>
        </w:tc>
        <w:tc>
          <w:tcPr>
            <w:tcW w:w="2552" w:type="dxa"/>
            <w:vAlign w:val="center"/>
          </w:tcPr>
          <w:p w14:paraId="08D0A577" w14:textId="77777777" w:rsidR="001718EC" w:rsidRPr="00231EB7" w:rsidRDefault="001718EC" w:rsidP="00953D99">
            <w:pPr>
              <w:jc w:val="center"/>
            </w:pPr>
            <w:r w:rsidRPr="00231EB7">
              <w:rPr>
                <w:noProof/>
              </w:rPr>
              <w:drawing>
                <wp:anchor distT="0" distB="0" distL="114300" distR="114300" simplePos="0" relativeHeight="251658245" behindDoc="0" locked="0" layoutInCell="1" allowOverlap="1" wp14:anchorId="55389E14" wp14:editId="5C60559A">
                  <wp:simplePos x="0" y="0"/>
                  <wp:positionH relativeFrom="margin">
                    <wp:align>center</wp:align>
                  </wp:positionH>
                  <wp:positionV relativeFrom="margin">
                    <wp:align>center</wp:align>
                  </wp:positionV>
                  <wp:extent cx="1170352" cy="11042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213" t="4921"/>
                          <a:stretch/>
                        </pic:blipFill>
                        <pic:spPr bwMode="auto">
                          <a:xfrm>
                            <a:off x="0" y="0"/>
                            <a:ext cx="1170352" cy="1104265"/>
                          </a:xfrm>
                          <a:prstGeom prst="rect">
                            <a:avLst/>
                          </a:prstGeom>
                          <a:ln>
                            <a:noFill/>
                          </a:ln>
                          <a:extLst>
                            <a:ext uri="{53640926-AAD7-44D8-BBD7-CCE9431645EC}">
                              <a14:shadowObscured xmlns:a14="http://schemas.microsoft.com/office/drawing/2010/main"/>
                            </a:ext>
                          </a:extLst>
                        </pic:spPr>
                      </pic:pic>
                    </a:graphicData>
                  </a:graphic>
                </wp:anchor>
              </w:drawing>
            </w:r>
          </w:p>
        </w:tc>
        <w:tc>
          <w:tcPr>
            <w:tcW w:w="2693" w:type="dxa"/>
            <w:vAlign w:val="center"/>
          </w:tcPr>
          <w:p w14:paraId="47688A1E" w14:textId="77777777" w:rsidR="001718EC" w:rsidRPr="00231EB7" w:rsidRDefault="001718EC" w:rsidP="00953D99">
            <w:pPr>
              <w:jc w:val="left"/>
            </w:pPr>
            <w:r w:rsidRPr="00231EB7">
              <w:t>Leakage</w:t>
            </w:r>
          </w:p>
          <w:p w14:paraId="10876A1B" w14:textId="77777777" w:rsidR="001718EC" w:rsidRPr="00231EB7" w:rsidRDefault="001718EC" w:rsidP="00953D99">
            <w:pPr>
              <w:jc w:val="left"/>
            </w:pPr>
            <w:r w:rsidRPr="00231EB7">
              <w:t>Sore skin</w:t>
            </w:r>
          </w:p>
        </w:tc>
        <w:tc>
          <w:tcPr>
            <w:tcW w:w="5528" w:type="dxa"/>
            <w:vAlign w:val="center"/>
          </w:tcPr>
          <w:p w14:paraId="35FE530B" w14:textId="77777777" w:rsidR="001718EC" w:rsidRPr="00231EB7" w:rsidRDefault="001718EC" w:rsidP="00953D99">
            <w:pPr>
              <w:jc w:val="left"/>
            </w:pPr>
            <w:r w:rsidRPr="00231EB7">
              <w:t>Check size of stoma and aperture of flange ensure no more than a 2mm gap</w:t>
            </w:r>
          </w:p>
          <w:p w14:paraId="78C4A08A" w14:textId="77777777" w:rsidR="001718EC" w:rsidRPr="00231EB7" w:rsidRDefault="001718EC" w:rsidP="00953D99">
            <w:pPr>
              <w:jc w:val="left"/>
            </w:pPr>
            <w:r w:rsidRPr="00231EB7">
              <w:t xml:space="preserve">Use of convex appliance </w:t>
            </w:r>
          </w:p>
        </w:tc>
      </w:tr>
      <w:tr w:rsidR="001718EC" w:rsidRPr="00231EB7" w14:paraId="30905A4E" w14:textId="77777777" w:rsidTr="00953D99">
        <w:trPr>
          <w:trHeight w:val="1994"/>
        </w:trPr>
        <w:tc>
          <w:tcPr>
            <w:tcW w:w="1838" w:type="dxa"/>
            <w:vAlign w:val="center"/>
          </w:tcPr>
          <w:p w14:paraId="4FF6CA3B" w14:textId="77777777" w:rsidR="001718EC" w:rsidRPr="00231EB7" w:rsidRDefault="001718EC" w:rsidP="00953D99">
            <w:pPr>
              <w:jc w:val="center"/>
            </w:pPr>
            <w:r w:rsidRPr="00231EB7">
              <w:lastRenderedPageBreak/>
              <w:t>Retraction</w:t>
            </w:r>
          </w:p>
        </w:tc>
        <w:tc>
          <w:tcPr>
            <w:tcW w:w="2552" w:type="dxa"/>
            <w:vAlign w:val="center"/>
          </w:tcPr>
          <w:p w14:paraId="49B91C7D" w14:textId="77777777" w:rsidR="001718EC" w:rsidRPr="00231EB7" w:rsidRDefault="001718EC" w:rsidP="00953D99">
            <w:pPr>
              <w:jc w:val="center"/>
            </w:pPr>
            <w:r w:rsidRPr="00231EB7">
              <w:rPr>
                <w:noProof/>
              </w:rPr>
              <w:drawing>
                <wp:inline distT="0" distB="0" distL="0" distR="0" wp14:anchorId="636791DD" wp14:editId="1753C5CC">
                  <wp:extent cx="1314450" cy="1189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4450" cy="1189990"/>
                          </a:xfrm>
                          <a:prstGeom prst="rect">
                            <a:avLst/>
                          </a:prstGeom>
                        </pic:spPr>
                      </pic:pic>
                    </a:graphicData>
                  </a:graphic>
                </wp:inline>
              </w:drawing>
            </w:r>
          </w:p>
        </w:tc>
        <w:tc>
          <w:tcPr>
            <w:tcW w:w="2693" w:type="dxa"/>
            <w:vAlign w:val="center"/>
          </w:tcPr>
          <w:p w14:paraId="5D86C631" w14:textId="77777777" w:rsidR="001718EC" w:rsidRPr="00231EB7" w:rsidRDefault="001718EC" w:rsidP="00953D99">
            <w:pPr>
              <w:jc w:val="left"/>
            </w:pPr>
            <w:r w:rsidRPr="00231EB7">
              <w:t>Leakage</w:t>
            </w:r>
          </w:p>
          <w:p w14:paraId="166E3D64" w14:textId="77777777" w:rsidR="001718EC" w:rsidRPr="00231EB7" w:rsidRDefault="001718EC" w:rsidP="00953D99">
            <w:pPr>
              <w:jc w:val="left"/>
            </w:pPr>
            <w:r w:rsidRPr="00231EB7">
              <w:t>Sore skin</w:t>
            </w:r>
          </w:p>
        </w:tc>
        <w:tc>
          <w:tcPr>
            <w:tcW w:w="5528" w:type="dxa"/>
            <w:vAlign w:val="center"/>
          </w:tcPr>
          <w:p w14:paraId="1E35D4E9" w14:textId="77777777" w:rsidR="001718EC" w:rsidRPr="00231EB7" w:rsidRDefault="001718EC" w:rsidP="00953D99">
            <w:pPr>
              <w:jc w:val="left"/>
            </w:pPr>
            <w:r w:rsidRPr="00231EB7">
              <w:t>Use of convex appliance soft/ light / firm</w:t>
            </w:r>
          </w:p>
          <w:p w14:paraId="1235AF3C" w14:textId="77777777" w:rsidR="001718EC" w:rsidRPr="00231EB7" w:rsidRDefault="001718EC" w:rsidP="00953D99">
            <w:pPr>
              <w:jc w:val="left"/>
            </w:pPr>
            <w:r w:rsidRPr="00231EB7">
              <w:t>Use of paste or rings to fill creases</w:t>
            </w:r>
          </w:p>
        </w:tc>
      </w:tr>
      <w:tr w:rsidR="001718EC" w:rsidRPr="00231EB7" w14:paraId="18221447" w14:textId="77777777" w:rsidTr="00953D99">
        <w:trPr>
          <w:trHeight w:val="102"/>
        </w:trPr>
        <w:tc>
          <w:tcPr>
            <w:tcW w:w="1838" w:type="dxa"/>
            <w:vAlign w:val="center"/>
          </w:tcPr>
          <w:p w14:paraId="2CE51D15" w14:textId="77777777" w:rsidR="001718EC" w:rsidRPr="00231EB7" w:rsidRDefault="001718EC" w:rsidP="00953D99">
            <w:pPr>
              <w:jc w:val="center"/>
            </w:pPr>
            <w:r w:rsidRPr="00231EB7">
              <w:t>Ballooning</w:t>
            </w:r>
          </w:p>
        </w:tc>
        <w:tc>
          <w:tcPr>
            <w:tcW w:w="2552" w:type="dxa"/>
          </w:tcPr>
          <w:p w14:paraId="6C9971B0" w14:textId="77777777" w:rsidR="001718EC" w:rsidRPr="00231EB7" w:rsidRDefault="001718EC" w:rsidP="00B17847"/>
        </w:tc>
        <w:tc>
          <w:tcPr>
            <w:tcW w:w="2693" w:type="dxa"/>
            <w:vAlign w:val="center"/>
          </w:tcPr>
          <w:p w14:paraId="55AB5C94" w14:textId="77777777" w:rsidR="001718EC" w:rsidRPr="00231EB7" w:rsidRDefault="001718EC" w:rsidP="00953D99">
            <w:pPr>
              <w:jc w:val="left"/>
            </w:pPr>
            <w:r w:rsidRPr="00231EB7">
              <w:t>Device issues and leaking</w:t>
            </w:r>
          </w:p>
        </w:tc>
        <w:tc>
          <w:tcPr>
            <w:tcW w:w="5528" w:type="dxa"/>
            <w:vAlign w:val="center"/>
          </w:tcPr>
          <w:p w14:paraId="2A0B8C7C" w14:textId="77777777" w:rsidR="001718EC" w:rsidRPr="00231EB7" w:rsidRDefault="001718EC" w:rsidP="00953D99">
            <w:pPr>
              <w:jc w:val="left"/>
            </w:pPr>
            <w:r w:rsidRPr="00231EB7">
              <w:t>Discuss diet with an aim to reduce foods that cause wind.</w:t>
            </w:r>
          </w:p>
          <w:p w14:paraId="1819280C" w14:textId="77777777" w:rsidR="001718EC" w:rsidRPr="00231EB7" w:rsidRDefault="001718EC" w:rsidP="00953D99">
            <w:pPr>
              <w:jc w:val="left"/>
            </w:pPr>
            <w:r w:rsidRPr="00231EB7">
              <w:t xml:space="preserve">Review appliance to ensure effective filter / change to </w:t>
            </w:r>
            <w:proofErr w:type="gramStart"/>
            <w:r w:rsidRPr="00231EB7">
              <w:t>2 piece</w:t>
            </w:r>
            <w:proofErr w:type="gramEnd"/>
            <w:r w:rsidRPr="00231EB7">
              <w:t xml:space="preserve"> appliance</w:t>
            </w:r>
          </w:p>
        </w:tc>
      </w:tr>
      <w:tr w:rsidR="001718EC" w:rsidRPr="00231EB7" w14:paraId="10B85EBA" w14:textId="77777777" w:rsidTr="00953D99">
        <w:trPr>
          <w:trHeight w:val="102"/>
        </w:trPr>
        <w:tc>
          <w:tcPr>
            <w:tcW w:w="1838" w:type="dxa"/>
            <w:vAlign w:val="center"/>
          </w:tcPr>
          <w:p w14:paraId="6E7098F2" w14:textId="77777777" w:rsidR="001718EC" w:rsidRPr="00231EB7" w:rsidRDefault="001718EC" w:rsidP="00953D99">
            <w:pPr>
              <w:spacing w:before="0"/>
              <w:jc w:val="center"/>
            </w:pPr>
            <w:r w:rsidRPr="00231EB7">
              <w:t>Pancaking</w:t>
            </w:r>
          </w:p>
        </w:tc>
        <w:tc>
          <w:tcPr>
            <w:tcW w:w="2552" w:type="dxa"/>
          </w:tcPr>
          <w:p w14:paraId="70A85BBF" w14:textId="77777777" w:rsidR="001718EC" w:rsidRPr="00231EB7" w:rsidRDefault="001718EC" w:rsidP="00953D99">
            <w:pPr>
              <w:spacing w:before="0"/>
            </w:pPr>
          </w:p>
        </w:tc>
        <w:tc>
          <w:tcPr>
            <w:tcW w:w="2693" w:type="dxa"/>
            <w:vAlign w:val="center"/>
          </w:tcPr>
          <w:p w14:paraId="05D49485" w14:textId="77777777" w:rsidR="001718EC" w:rsidRPr="00231EB7" w:rsidRDefault="001718EC" w:rsidP="00953D99">
            <w:pPr>
              <w:spacing w:before="0"/>
              <w:jc w:val="left"/>
            </w:pPr>
            <w:r w:rsidRPr="00231EB7">
              <w:t>Device issues and leaking</w:t>
            </w:r>
          </w:p>
        </w:tc>
        <w:tc>
          <w:tcPr>
            <w:tcW w:w="5528" w:type="dxa"/>
          </w:tcPr>
          <w:p w14:paraId="4752559C" w14:textId="77777777" w:rsidR="001718EC" w:rsidRPr="00231EB7" w:rsidRDefault="001718EC" w:rsidP="00953D99">
            <w:pPr>
              <w:spacing w:before="0"/>
            </w:pPr>
            <w:r w:rsidRPr="00231EB7">
              <w:t>Cover filter</w:t>
            </w:r>
          </w:p>
          <w:p w14:paraId="3CAB0A5A" w14:textId="77777777" w:rsidR="001718EC" w:rsidRPr="00231EB7" w:rsidRDefault="001718EC" w:rsidP="00953D99">
            <w:pPr>
              <w:spacing w:before="0"/>
            </w:pPr>
            <w:r w:rsidRPr="00231EB7">
              <w:t>Tissue paper in pouch</w:t>
            </w:r>
          </w:p>
          <w:p w14:paraId="08B8FFE2" w14:textId="77777777" w:rsidR="001718EC" w:rsidRPr="00231EB7" w:rsidRDefault="001718EC" w:rsidP="00953D99">
            <w:pPr>
              <w:spacing w:before="0"/>
            </w:pPr>
            <w:r w:rsidRPr="00231EB7">
              <w:t>Lubricating gel</w:t>
            </w:r>
          </w:p>
          <w:p w14:paraId="3C3D24C5" w14:textId="77777777" w:rsidR="001718EC" w:rsidRPr="00231EB7" w:rsidRDefault="001718EC" w:rsidP="00953D99">
            <w:pPr>
              <w:spacing w:before="0"/>
            </w:pPr>
            <w:r w:rsidRPr="00231EB7">
              <w:t xml:space="preserve">Diet </w:t>
            </w:r>
          </w:p>
        </w:tc>
      </w:tr>
      <w:tr w:rsidR="001718EC" w:rsidRPr="00231EB7" w14:paraId="066B58A2" w14:textId="77777777" w:rsidTr="00953D99">
        <w:trPr>
          <w:trHeight w:val="2480"/>
        </w:trPr>
        <w:tc>
          <w:tcPr>
            <w:tcW w:w="1838" w:type="dxa"/>
            <w:vAlign w:val="center"/>
          </w:tcPr>
          <w:p w14:paraId="0C16D227" w14:textId="77777777" w:rsidR="001718EC" w:rsidRPr="00231EB7" w:rsidRDefault="001718EC" w:rsidP="00953D99">
            <w:pPr>
              <w:jc w:val="center"/>
            </w:pPr>
            <w:r w:rsidRPr="00231EB7">
              <w:t>Parastomal Hernia</w:t>
            </w:r>
          </w:p>
        </w:tc>
        <w:tc>
          <w:tcPr>
            <w:tcW w:w="2552" w:type="dxa"/>
            <w:vAlign w:val="center"/>
          </w:tcPr>
          <w:p w14:paraId="6288C7B5" w14:textId="77777777" w:rsidR="001718EC" w:rsidRPr="00231EB7" w:rsidRDefault="001718EC" w:rsidP="00953D99">
            <w:pPr>
              <w:jc w:val="center"/>
            </w:pPr>
            <w:r w:rsidRPr="00231EB7">
              <w:rPr>
                <w:noProof/>
              </w:rPr>
              <w:drawing>
                <wp:anchor distT="0" distB="0" distL="114300" distR="114300" simplePos="0" relativeHeight="251658246" behindDoc="0" locked="0" layoutInCell="1" allowOverlap="1" wp14:anchorId="03D7D5EA" wp14:editId="7684A1B1">
                  <wp:simplePos x="0" y="0"/>
                  <wp:positionH relativeFrom="margin">
                    <wp:align>center</wp:align>
                  </wp:positionH>
                  <wp:positionV relativeFrom="margin">
                    <wp:align>center</wp:align>
                  </wp:positionV>
                  <wp:extent cx="1300517" cy="13239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00517" cy="1323975"/>
                          </a:xfrm>
                          <a:prstGeom prst="rect">
                            <a:avLst/>
                          </a:prstGeom>
                        </pic:spPr>
                      </pic:pic>
                    </a:graphicData>
                  </a:graphic>
                </wp:anchor>
              </w:drawing>
            </w:r>
          </w:p>
        </w:tc>
        <w:tc>
          <w:tcPr>
            <w:tcW w:w="2693" w:type="dxa"/>
            <w:vAlign w:val="center"/>
          </w:tcPr>
          <w:p w14:paraId="346244AB" w14:textId="77777777" w:rsidR="001718EC" w:rsidRPr="00231EB7" w:rsidRDefault="001718EC" w:rsidP="00953D99">
            <w:pPr>
              <w:jc w:val="left"/>
            </w:pPr>
            <w:r w:rsidRPr="00231EB7">
              <w:t>Pain</w:t>
            </w:r>
          </w:p>
          <w:p w14:paraId="38F12CC3" w14:textId="77777777" w:rsidR="001718EC" w:rsidRPr="00231EB7" w:rsidRDefault="001718EC" w:rsidP="00953D99">
            <w:pPr>
              <w:jc w:val="left"/>
            </w:pPr>
            <w:r w:rsidRPr="00231EB7">
              <w:t>Strangulation</w:t>
            </w:r>
          </w:p>
          <w:p w14:paraId="174F0A1C" w14:textId="77777777" w:rsidR="001718EC" w:rsidRPr="00231EB7" w:rsidRDefault="001718EC" w:rsidP="00953D99">
            <w:pPr>
              <w:jc w:val="left"/>
            </w:pPr>
            <w:r w:rsidRPr="00231EB7">
              <w:t>Obstruction</w:t>
            </w:r>
          </w:p>
        </w:tc>
        <w:tc>
          <w:tcPr>
            <w:tcW w:w="5528" w:type="dxa"/>
            <w:vAlign w:val="center"/>
          </w:tcPr>
          <w:p w14:paraId="4E43A2C5" w14:textId="77777777" w:rsidR="001718EC" w:rsidRPr="00231EB7" w:rsidRDefault="001718EC" w:rsidP="00953D99">
            <w:pPr>
              <w:jc w:val="left"/>
            </w:pPr>
            <w:r w:rsidRPr="00231EB7">
              <w:t>Use of support garments or abdominal belts are only effective if the hernia is reducible</w:t>
            </w:r>
          </w:p>
          <w:p w14:paraId="13C84E2A" w14:textId="5395DD23" w:rsidR="001718EC" w:rsidRPr="00231EB7" w:rsidRDefault="001718EC" w:rsidP="00953D99">
            <w:pPr>
              <w:jc w:val="left"/>
            </w:pPr>
            <w:r w:rsidRPr="00231EB7">
              <w:t>If patient experiencing pain or obstruction will need urgent referral to H</w:t>
            </w:r>
            <w:r w:rsidR="00953D99">
              <w:t>CJ</w:t>
            </w:r>
          </w:p>
        </w:tc>
      </w:tr>
      <w:tr w:rsidR="001718EC" w:rsidRPr="00231EB7" w14:paraId="570A16C9" w14:textId="77777777" w:rsidTr="00953D99">
        <w:tc>
          <w:tcPr>
            <w:tcW w:w="1838" w:type="dxa"/>
            <w:vAlign w:val="center"/>
          </w:tcPr>
          <w:p w14:paraId="5F33FB3E" w14:textId="77777777" w:rsidR="001718EC" w:rsidRPr="00231EB7" w:rsidRDefault="001718EC" w:rsidP="00953D99">
            <w:pPr>
              <w:jc w:val="center"/>
            </w:pPr>
            <w:r w:rsidRPr="00231EB7">
              <w:lastRenderedPageBreak/>
              <w:t>Stenosis</w:t>
            </w:r>
          </w:p>
        </w:tc>
        <w:tc>
          <w:tcPr>
            <w:tcW w:w="2552" w:type="dxa"/>
            <w:vAlign w:val="center"/>
          </w:tcPr>
          <w:p w14:paraId="683A62CC" w14:textId="77777777" w:rsidR="001718EC" w:rsidRPr="00231EB7" w:rsidRDefault="001718EC" w:rsidP="00953D99">
            <w:pPr>
              <w:jc w:val="center"/>
            </w:pPr>
            <w:r w:rsidRPr="00231EB7">
              <w:rPr>
                <w:noProof/>
              </w:rPr>
              <w:drawing>
                <wp:inline distT="0" distB="0" distL="0" distR="0" wp14:anchorId="5B290DA1" wp14:editId="50E09B2F">
                  <wp:extent cx="1304925" cy="1071880"/>
                  <wp:effectExtent l="0" t="0" r="9525" b="0"/>
                  <wp:docPr id="12296"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0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1071880"/>
                          </a:xfrm>
                          <a:prstGeom prst="rect">
                            <a:avLst/>
                          </a:prstGeom>
                          <a:noFill/>
                          <a:ln>
                            <a:noFill/>
                          </a:ln>
                        </pic:spPr>
                      </pic:pic>
                    </a:graphicData>
                  </a:graphic>
                </wp:inline>
              </w:drawing>
            </w:r>
          </w:p>
        </w:tc>
        <w:tc>
          <w:tcPr>
            <w:tcW w:w="2693" w:type="dxa"/>
            <w:vAlign w:val="center"/>
          </w:tcPr>
          <w:p w14:paraId="22ED0DD1" w14:textId="77777777" w:rsidR="001718EC" w:rsidRPr="00231EB7" w:rsidRDefault="001718EC" w:rsidP="00953D99">
            <w:pPr>
              <w:jc w:val="left"/>
            </w:pPr>
            <w:r w:rsidRPr="00231EB7">
              <w:t>Obstruction</w:t>
            </w:r>
          </w:p>
        </w:tc>
        <w:tc>
          <w:tcPr>
            <w:tcW w:w="5528" w:type="dxa"/>
            <w:vAlign w:val="center"/>
          </w:tcPr>
          <w:p w14:paraId="7B37DF5E" w14:textId="77777777" w:rsidR="001718EC" w:rsidRPr="00231EB7" w:rsidRDefault="001718EC" w:rsidP="00953D99">
            <w:pPr>
              <w:jc w:val="left"/>
            </w:pPr>
            <w:r w:rsidRPr="00231EB7">
              <w:t>Referral to surgeon/CNS</w:t>
            </w:r>
          </w:p>
          <w:p w14:paraId="29810E30" w14:textId="77777777" w:rsidR="001718EC" w:rsidRPr="00231EB7" w:rsidRDefault="001718EC" w:rsidP="00953D99">
            <w:pPr>
              <w:jc w:val="left"/>
            </w:pPr>
            <w:r w:rsidRPr="00231EB7">
              <w:t>Dilatation</w:t>
            </w:r>
          </w:p>
        </w:tc>
      </w:tr>
      <w:tr w:rsidR="001718EC" w:rsidRPr="00231EB7" w14:paraId="3635338C" w14:textId="77777777" w:rsidTr="00953D99">
        <w:trPr>
          <w:trHeight w:val="3198"/>
        </w:trPr>
        <w:tc>
          <w:tcPr>
            <w:tcW w:w="1838" w:type="dxa"/>
            <w:vAlign w:val="center"/>
          </w:tcPr>
          <w:p w14:paraId="39190492" w14:textId="77777777" w:rsidR="001718EC" w:rsidRPr="00231EB7" w:rsidRDefault="001718EC" w:rsidP="00953D99">
            <w:pPr>
              <w:jc w:val="center"/>
            </w:pPr>
            <w:r w:rsidRPr="00231EB7">
              <w:t>Prolapse</w:t>
            </w:r>
          </w:p>
        </w:tc>
        <w:tc>
          <w:tcPr>
            <w:tcW w:w="2552" w:type="dxa"/>
            <w:vAlign w:val="center"/>
          </w:tcPr>
          <w:p w14:paraId="0FD12FEE" w14:textId="77777777" w:rsidR="001718EC" w:rsidRPr="00231EB7" w:rsidRDefault="001718EC" w:rsidP="00953D99">
            <w:pPr>
              <w:jc w:val="center"/>
            </w:pPr>
            <w:r w:rsidRPr="00231EB7">
              <w:rPr>
                <w:noProof/>
              </w:rPr>
              <w:drawing>
                <wp:anchor distT="0" distB="0" distL="114300" distR="114300" simplePos="0" relativeHeight="251658247" behindDoc="0" locked="0" layoutInCell="1" allowOverlap="1" wp14:anchorId="0CF946D7" wp14:editId="580C80B8">
                  <wp:simplePos x="0" y="0"/>
                  <wp:positionH relativeFrom="margin">
                    <wp:align>center</wp:align>
                  </wp:positionH>
                  <wp:positionV relativeFrom="margin">
                    <wp:align>center</wp:align>
                  </wp:positionV>
                  <wp:extent cx="1285656" cy="1095375"/>
                  <wp:effectExtent l="0" t="0" r="0" b="0"/>
                  <wp:wrapNone/>
                  <wp:docPr id="31748" name="Picture 4" descr="prolapse left iliac fossa end col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prolapse left iliac fossa end colostom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656" cy="1095375"/>
                          </a:xfrm>
                          <a:prstGeom prst="rect">
                            <a:avLst/>
                          </a:prstGeom>
                          <a:noFill/>
                          <a:ln>
                            <a:noFill/>
                          </a:ln>
                        </pic:spPr>
                      </pic:pic>
                    </a:graphicData>
                  </a:graphic>
                </wp:anchor>
              </w:drawing>
            </w:r>
          </w:p>
        </w:tc>
        <w:tc>
          <w:tcPr>
            <w:tcW w:w="2693" w:type="dxa"/>
            <w:vAlign w:val="center"/>
          </w:tcPr>
          <w:p w14:paraId="67287D99" w14:textId="77777777" w:rsidR="001718EC" w:rsidRPr="00231EB7" w:rsidRDefault="001718EC" w:rsidP="00953D99">
            <w:pPr>
              <w:jc w:val="left"/>
            </w:pPr>
            <w:r w:rsidRPr="00231EB7">
              <w:t>Ulceration</w:t>
            </w:r>
          </w:p>
          <w:p w14:paraId="17674302" w14:textId="77777777" w:rsidR="001718EC" w:rsidRPr="001718EC" w:rsidRDefault="001718EC" w:rsidP="00953D99">
            <w:pPr>
              <w:jc w:val="left"/>
            </w:pPr>
            <w:r w:rsidRPr="00231EB7">
              <w:t>Ischaemia</w:t>
            </w:r>
          </w:p>
        </w:tc>
        <w:tc>
          <w:tcPr>
            <w:tcW w:w="5528" w:type="dxa"/>
            <w:vAlign w:val="center"/>
          </w:tcPr>
          <w:p w14:paraId="6F8250D5" w14:textId="77777777" w:rsidR="001718EC" w:rsidRPr="00231EB7" w:rsidRDefault="001718EC" w:rsidP="00953D99">
            <w:pPr>
              <w:jc w:val="left"/>
            </w:pPr>
            <w:r w:rsidRPr="00231EB7">
              <w:t xml:space="preserve">Cut hole of the appliance larger, this will cause the peristomal skin to be exposed. The use of seals/ washers will protect the exposed skin. </w:t>
            </w:r>
          </w:p>
          <w:p w14:paraId="7563E28D" w14:textId="77777777" w:rsidR="001718EC" w:rsidRPr="00231EB7" w:rsidRDefault="001718EC" w:rsidP="00953D99">
            <w:pPr>
              <w:jc w:val="left"/>
            </w:pPr>
            <w:r w:rsidRPr="00231EB7">
              <w:t xml:space="preserve">Reduce prolapse were possible with cold water compress and glucose powder </w:t>
            </w:r>
          </w:p>
          <w:p w14:paraId="13F74013" w14:textId="77777777" w:rsidR="001718EC" w:rsidRPr="00231EB7" w:rsidRDefault="001718EC" w:rsidP="00953D99">
            <w:pPr>
              <w:jc w:val="left"/>
            </w:pPr>
            <w:r w:rsidRPr="00231EB7">
              <w:t>Cover the stoma with a swab while placing the pouch; this will stop the flange getting wet.</w:t>
            </w:r>
          </w:p>
          <w:p w14:paraId="0F61CE54" w14:textId="77777777" w:rsidR="001718EC" w:rsidRPr="00231EB7" w:rsidRDefault="001718EC" w:rsidP="00953D99">
            <w:pPr>
              <w:jc w:val="left"/>
            </w:pPr>
            <w:r w:rsidRPr="00231EB7">
              <w:t>Use lubricating gel in bag to prevent friction</w:t>
            </w:r>
          </w:p>
        </w:tc>
      </w:tr>
      <w:tr w:rsidR="001718EC" w:rsidRPr="00231EB7" w14:paraId="150994DF" w14:textId="77777777" w:rsidTr="00953D99">
        <w:trPr>
          <w:trHeight w:val="3824"/>
        </w:trPr>
        <w:tc>
          <w:tcPr>
            <w:tcW w:w="1838" w:type="dxa"/>
            <w:vAlign w:val="center"/>
          </w:tcPr>
          <w:p w14:paraId="32076331" w14:textId="77777777" w:rsidR="001718EC" w:rsidRPr="00231EB7" w:rsidRDefault="001718EC" w:rsidP="00953D99">
            <w:pPr>
              <w:jc w:val="center"/>
            </w:pPr>
            <w:r w:rsidRPr="00231EB7">
              <w:lastRenderedPageBreak/>
              <w:t>Low output</w:t>
            </w:r>
          </w:p>
        </w:tc>
        <w:tc>
          <w:tcPr>
            <w:tcW w:w="2552" w:type="dxa"/>
            <w:vAlign w:val="center"/>
          </w:tcPr>
          <w:p w14:paraId="607526C4" w14:textId="77777777" w:rsidR="001718EC" w:rsidRPr="00231EB7" w:rsidRDefault="001718EC" w:rsidP="00953D99">
            <w:pPr>
              <w:jc w:val="left"/>
            </w:pPr>
            <w:r w:rsidRPr="00231EB7">
              <w:t>Blockage – no output or liquid stool which is not normal for patient, bloating/abdominal swelling, cramps, swollen stoma site, nausea and vomiting</w:t>
            </w:r>
          </w:p>
        </w:tc>
        <w:tc>
          <w:tcPr>
            <w:tcW w:w="2693" w:type="dxa"/>
            <w:vAlign w:val="center"/>
          </w:tcPr>
          <w:p w14:paraId="095D107D" w14:textId="77777777" w:rsidR="001718EC" w:rsidRPr="00231EB7" w:rsidRDefault="001718EC" w:rsidP="00953D99">
            <w:pPr>
              <w:jc w:val="left"/>
            </w:pPr>
            <w:r w:rsidRPr="00231EB7">
              <w:t>Obstruction</w:t>
            </w:r>
          </w:p>
          <w:p w14:paraId="524E325F" w14:textId="77777777" w:rsidR="001718EC" w:rsidRPr="00231EB7" w:rsidRDefault="001718EC" w:rsidP="00953D99">
            <w:pPr>
              <w:jc w:val="left"/>
            </w:pPr>
            <w:r w:rsidRPr="00231EB7">
              <w:t>Strangulation</w:t>
            </w:r>
          </w:p>
        </w:tc>
        <w:tc>
          <w:tcPr>
            <w:tcW w:w="5528" w:type="dxa"/>
            <w:vAlign w:val="center"/>
          </w:tcPr>
          <w:p w14:paraId="1CEF51BD" w14:textId="77777777" w:rsidR="001718EC" w:rsidRPr="00231EB7" w:rsidRDefault="001718EC" w:rsidP="00953D99">
            <w:pPr>
              <w:jc w:val="left"/>
            </w:pPr>
            <w:r w:rsidRPr="00231EB7">
              <w:t>Avoid eating solid food for the time being</w:t>
            </w:r>
          </w:p>
          <w:p w14:paraId="241F705E" w14:textId="77777777" w:rsidR="001718EC" w:rsidRPr="00231EB7" w:rsidRDefault="001718EC" w:rsidP="00953D99">
            <w:pPr>
              <w:jc w:val="left"/>
            </w:pPr>
            <w:r w:rsidRPr="00231EB7">
              <w:t>Drink plenty of fluids including hot fluids</w:t>
            </w:r>
          </w:p>
          <w:p w14:paraId="65267C2B" w14:textId="77777777" w:rsidR="001718EC" w:rsidRPr="00231EB7" w:rsidRDefault="001718EC" w:rsidP="00953D99">
            <w:pPr>
              <w:jc w:val="left"/>
            </w:pPr>
            <w:r w:rsidRPr="00231EB7">
              <w:t>Massage abdomen and the area around the stoma</w:t>
            </w:r>
          </w:p>
          <w:p w14:paraId="10767C67" w14:textId="1582D0C6" w:rsidR="001718EC" w:rsidRPr="00231EB7" w:rsidRDefault="001718EC" w:rsidP="00953D99">
            <w:pPr>
              <w:jc w:val="left"/>
            </w:pPr>
            <w:r w:rsidRPr="00231EB7">
              <w:t xml:space="preserve">Get ostomates to lie on back, </w:t>
            </w:r>
            <w:r w:rsidR="00C83E06" w:rsidRPr="00231EB7">
              <w:t>pull knees</w:t>
            </w:r>
            <w:r w:rsidRPr="00231EB7">
              <w:t xml:space="preserve"> up to chest, and roll from side to side for a few minutes</w:t>
            </w:r>
          </w:p>
          <w:p w14:paraId="2C8F3BC8" w14:textId="77777777" w:rsidR="001718EC" w:rsidRPr="00231EB7" w:rsidRDefault="001718EC" w:rsidP="00953D99">
            <w:pPr>
              <w:jc w:val="left"/>
            </w:pPr>
            <w:r w:rsidRPr="00231EB7">
              <w:t>Take a warm bath for 15 to 20 minutes to help relax your tummy muscles</w:t>
            </w:r>
          </w:p>
          <w:p w14:paraId="0DF5429F" w14:textId="77777777" w:rsidR="001718EC" w:rsidRPr="00231EB7" w:rsidRDefault="001718EC" w:rsidP="00953D99">
            <w:pPr>
              <w:jc w:val="left"/>
            </w:pPr>
            <w:r w:rsidRPr="00231EB7">
              <w:t>Administer suppositories/ enema via stoma if constipated see SOP 6</w:t>
            </w:r>
          </w:p>
        </w:tc>
      </w:tr>
      <w:tr w:rsidR="001718EC" w:rsidRPr="00231EB7" w14:paraId="2AB2BF8B" w14:textId="77777777" w:rsidTr="00953D99">
        <w:trPr>
          <w:trHeight w:val="802"/>
        </w:trPr>
        <w:tc>
          <w:tcPr>
            <w:tcW w:w="1838" w:type="dxa"/>
            <w:vAlign w:val="center"/>
          </w:tcPr>
          <w:p w14:paraId="2BA0F0F3" w14:textId="77777777" w:rsidR="001718EC" w:rsidRPr="00231EB7" w:rsidRDefault="001718EC" w:rsidP="00953D99">
            <w:pPr>
              <w:jc w:val="center"/>
            </w:pPr>
            <w:r w:rsidRPr="00231EB7">
              <w:t>High output</w:t>
            </w:r>
          </w:p>
        </w:tc>
        <w:tc>
          <w:tcPr>
            <w:tcW w:w="2552" w:type="dxa"/>
            <w:vAlign w:val="center"/>
          </w:tcPr>
          <w:p w14:paraId="58486E1F" w14:textId="77777777" w:rsidR="001718EC" w:rsidRPr="00231EB7" w:rsidRDefault="001718EC" w:rsidP="00953D99">
            <w:pPr>
              <w:jc w:val="left"/>
            </w:pPr>
            <w:r w:rsidRPr="00231EB7">
              <w:t xml:space="preserve">An output of 1.2L or more </w:t>
            </w:r>
          </w:p>
        </w:tc>
        <w:tc>
          <w:tcPr>
            <w:tcW w:w="2693" w:type="dxa"/>
            <w:vAlign w:val="center"/>
          </w:tcPr>
          <w:p w14:paraId="6DB57EEA" w14:textId="77777777" w:rsidR="001718EC" w:rsidRPr="00231EB7" w:rsidRDefault="001718EC" w:rsidP="00953D99">
            <w:pPr>
              <w:jc w:val="left"/>
            </w:pPr>
            <w:r w:rsidRPr="00231EB7">
              <w:t>Dehydration</w:t>
            </w:r>
          </w:p>
          <w:p w14:paraId="66D2C72C" w14:textId="77777777" w:rsidR="001718EC" w:rsidRPr="00231EB7" w:rsidRDefault="001718EC" w:rsidP="00953D99">
            <w:pPr>
              <w:jc w:val="left"/>
            </w:pPr>
            <w:r w:rsidRPr="00231EB7">
              <w:t>Acute Kidney Injury</w:t>
            </w:r>
          </w:p>
        </w:tc>
        <w:tc>
          <w:tcPr>
            <w:tcW w:w="5528" w:type="dxa"/>
            <w:vAlign w:val="center"/>
          </w:tcPr>
          <w:p w14:paraId="3F2FE00A" w14:textId="77777777" w:rsidR="001718EC" w:rsidRPr="00231EB7" w:rsidRDefault="001718EC" w:rsidP="00953D99">
            <w:pPr>
              <w:jc w:val="left"/>
            </w:pPr>
            <w:r w:rsidRPr="00231EB7">
              <w:t>(</w:t>
            </w:r>
            <w:hyperlink w:anchor="_Appendices" w:history="1">
              <w:r w:rsidRPr="00F019E4">
                <w:rPr>
                  <w:rStyle w:val="Hyperlink"/>
                </w:rPr>
                <w:t>See appendix 6</w:t>
              </w:r>
            </w:hyperlink>
            <w:r w:rsidRPr="00231EB7">
              <w:t>)</w:t>
            </w:r>
          </w:p>
        </w:tc>
      </w:tr>
      <w:tr w:rsidR="001718EC" w:rsidRPr="00231EB7" w14:paraId="73060E83" w14:textId="77777777" w:rsidTr="00953D99">
        <w:trPr>
          <w:trHeight w:val="153"/>
        </w:trPr>
        <w:tc>
          <w:tcPr>
            <w:tcW w:w="1838" w:type="dxa"/>
            <w:vAlign w:val="center"/>
          </w:tcPr>
          <w:p w14:paraId="71A50305" w14:textId="2486B47B" w:rsidR="001718EC" w:rsidRPr="00231EB7" w:rsidRDefault="001718EC" w:rsidP="00953D99">
            <w:pPr>
              <w:jc w:val="center"/>
            </w:pPr>
            <w:r w:rsidRPr="00231EB7">
              <w:t>Rectal</w:t>
            </w:r>
            <w:r w:rsidR="00953D99">
              <w:t xml:space="preserve"> </w:t>
            </w:r>
            <w:r w:rsidRPr="00231EB7">
              <w:t>discharge</w:t>
            </w:r>
          </w:p>
        </w:tc>
        <w:tc>
          <w:tcPr>
            <w:tcW w:w="2552" w:type="dxa"/>
          </w:tcPr>
          <w:p w14:paraId="6271C363" w14:textId="77777777" w:rsidR="001718EC" w:rsidRPr="00231EB7" w:rsidRDefault="001718EC" w:rsidP="00B17847"/>
        </w:tc>
        <w:tc>
          <w:tcPr>
            <w:tcW w:w="2693" w:type="dxa"/>
          </w:tcPr>
          <w:p w14:paraId="41618E72" w14:textId="77777777" w:rsidR="001718EC" w:rsidRPr="00231EB7" w:rsidRDefault="001718EC" w:rsidP="00B17847"/>
        </w:tc>
        <w:tc>
          <w:tcPr>
            <w:tcW w:w="5528" w:type="dxa"/>
            <w:vAlign w:val="center"/>
          </w:tcPr>
          <w:p w14:paraId="56A29151" w14:textId="77777777" w:rsidR="001718EC" w:rsidRPr="00231EB7" w:rsidRDefault="001718EC" w:rsidP="00953D99">
            <w:pPr>
              <w:jc w:val="left"/>
            </w:pPr>
            <w:r w:rsidRPr="00231EB7">
              <w:t>Encourage ostomates to sit on toilet daily to pass mucous</w:t>
            </w:r>
          </w:p>
          <w:p w14:paraId="35ADAB77" w14:textId="6EC5AD93" w:rsidR="001718EC" w:rsidRPr="00231EB7" w:rsidRDefault="001718EC" w:rsidP="00953D99">
            <w:pPr>
              <w:jc w:val="left"/>
            </w:pPr>
            <w:r w:rsidRPr="00231EB7">
              <w:t xml:space="preserve">Glycerine suppositories, make the mucus </w:t>
            </w:r>
            <w:r w:rsidR="00C83E06" w:rsidRPr="00231EB7">
              <w:t>waterier</w:t>
            </w:r>
            <w:r w:rsidRPr="00231EB7">
              <w:t>, so it's easier to get rid of.</w:t>
            </w:r>
          </w:p>
          <w:p w14:paraId="6297C24E" w14:textId="77777777" w:rsidR="001718EC" w:rsidRPr="00231EB7" w:rsidRDefault="001718EC" w:rsidP="00953D99">
            <w:pPr>
              <w:jc w:val="left"/>
            </w:pPr>
            <w:r w:rsidRPr="00231EB7">
              <w:t>The mucus can sometimes irritate the skin around the anus bottom. Use a barrier skin cream</w:t>
            </w:r>
          </w:p>
        </w:tc>
      </w:tr>
    </w:tbl>
    <w:p w14:paraId="4A67B22C" w14:textId="77777777" w:rsidR="001718EC" w:rsidRPr="00231EB7" w:rsidRDefault="001718EC" w:rsidP="00231EB7"/>
    <w:p w14:paraId="072B221F" w14:textId="77777777" w:rsidR="009D1956" w:rsidRPr="00231EB7" w:rsidRDefault="009D1956" w:rsidP="00231EB7"/>
    <w:p w14:paraId="1CC8B477" w14:textId="77777777" w:rsidR="00F7089A" w:rsidRPr="00231EB7" w:rsidRDefault="00F7089A" w:rsidP="00231EB7">
      <w:pPr>
        <w:sectPr w:rsidR="00F7089A" w:rsidRPr="00231EB7" w:rsidSect="001718EC">
          <w:headerReference w:type="default" r:id="rId27"/>
          <w:pgSz w:w="15840" w:h="12240" w:orient="landscape"/>
          <w:pgMar w:top="1633" w:right="1521" w:bottom="1797" w:left="1440" w:header="709" w:footer="320" w:gutter="0"/>
          <w:cols w:space="708"/>
          <w:docGrid w:linePitch="360"/>
        </w:sectPr>
      </w:pPr>
    </w:p>
    <w:p w14:paraId="5ABFEB5B" w14:textId="77777777" w:rsidR="00C676A7" w:rsidRPr="00231EB7" w:rsidRDefault="00F7089A" w:rsidP="001718EC">
      <w:pPr>
        <w:pStyle w:val="Heading1"/>
      </w:pPr>
      <w:bookmarkStart w:id="10" w:name="_Toc160781915"/>
      <w:bookmarkStart w:id="11" w:name="_Toc199243717"/>
      <w:r w:rsidRPr="00231EB7">
        <w:lastRenderedPageBreak/>
        <w:t>SOP 4</w:t>
      </w:r>
      <w:r w:rsidR="00AD7405" w:rsidRPr="00231EB7">
        <w:t xml:space="preserve"> Care of Nephrostomy</w:t>
      </w:r>
      <w:bookmarkEnd w:id="10"/>
      <w:bookmarkEnd w:id="11"/>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6979D0" w:rsidRPr="00231EB7" w14:paraId="2B5E95F5" w14:textId="77777777" w:rsidTr="00CF59F3">
        <w:tc>
          <w:tcPr>
            <w:tcW w:w="8784" w:type="dxa"/>
            <w:tcBorders>
              <w:top w:val="single" w:sz="4" w:space="0" w:color="auto"/>
              <w:bottom w:val="single" w:sz="4" w:space="0" w:color="auto"/>
            </w:tcBorders>
            <w:shd w:val="clear" w:color="auto" w:fill="E6E6E6"/>
          </w:tcPr>
          <w:p w14:paraId="0FB4EFC2" w14:textId="77777777" w:rsidR="006979D0" w:rsidRPr="001718EC" w:rsidRDefault="006979D0" w:rsidP="00231EB7">
            <w:pPr>
              <w:rPr>
                <w:b/>
              </w:rPr>
            </w:pPr>
            <w:r w:rsidRPr="001718EC">
              <w:rPr>
                <w:b/>
              </w:rPr>
              <w:t>Purpose</w:t>
            </w:r>
          </w:p>
        </w:tc>
      </w:tr>
    </w:tbl>
    <w:p w14:paraId="66AB9F7C" w14:textId="77777777" w:rsidR="00AD7405" w:rsidRPr="00231EB7" w:rsidRDefault="00AD7405" w:rsidP="001718EC">
      <w:r w:rsidRPr="00231EB7">
        <w:t>To provide community nursing care for patients with a nephrostomy tube.</w:t>
      </w:r>
    </w:p>
    <w:p w14:paraId="61123CD3" w14:textId="122D87A6" w:rsidR="006979D0" w:rsidRPr="00231EB7" w:rsidRDefault="00AD7405" w:rsidP="001718EC">
      <w:r w:rsidRPr="00231EB7">
        <w:t xml:space="preserve">A nephrostomy tube is needed when the ureter becomes </w:t>
      </w:r>
      <w:r w:rsidR="00C83E06" w:rsidRPr="00231EB7">
        <w:t>blocked,</w:t>
      </w:r>
      <w:r w:rsidRPr="00231EB7">
        <w:t xml:space="preserve"> and urine cannot flow through from the kidney to the bladder. This can be caused by a stone, cancer growth or stricture.</w:t>
      </w:r>
      <w:r w:rsidR="000F31C8" w:rsidRPr="00231EB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6979D0" w:rsidRPr="00231EB7" w14:paraId="0777B325" w14:textId="77777777" w:rsidTr="00AD7405">
        <w:tc>
          <w:tcPr>
            <w:tcW w:w="8800" w:type="dxa"/>
            <w:shd w:val="clear" w:color="auto" w:fill="E6E6E6"/>
          </w:tcPr>
          <w:p w14:paraId="13B45042" w14:textId="77777777" w:rsidR="006979D0" w:rsidRPr="001718EC" w:rsidRDefault="006979D0" w:rsidP="00231EB7">
            <w:pPr>
              <w:rPr>
                <w:b/>
              </w:rPr>
            </w:pPr>
            <w:r w:rsidRPr="001718EC">
              <w:rPr>
                <w:b/>
              </w:rPr>
              <w:t>Scope</w:t>
            </w:r>
          </w:p>
        </w:tc>
      </w:tr>
    </w:tbl>
    <w:p w14:paraId="16204AA4" w14:textId="77777777" w:rsidR="006979D0" w:rsidRPr="00231EB7" w:rsidRDefault="00AD7405" w:rsidP="00231EB7">
      <w:r w:rsidRPr="00231EB7">
        <w:t>All community patients with a nephrostomy tube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6979D0" w:rsidRPr="00231EB7" w14:paraId="6D73007F" w14:textId="77777777" w:rsidTr="006532D0">
        <w:tc>
          <w:tcPr>
            <w:tcW w:w="9026" w:type="dxa"/>
            <w:shd w:val="clear" w:color="auto" w:fill="E6E6E6"/>
          </w:tcPr>
          <w:p w14:paraId="6FDC31E5" w14:textId="77777777" w:rsidR="006979D0" w:rsidRPr="001718EC" w:rsidRDefault="005F0167" w:rsidP="00231EB7">
            <w:pPr>
              <w:rPr>
                <w:b/>
              </w:rPr>
            </w:pPr>
            <w:r w:rsidRPr="001718EC">
              <w:rPr>
                <w:b/>
              </w:rPr>
              <w:t>Core Requirements/Procedure</w:t>
            </w:r>
          </w:p>
        </w:tc>
      </w:tr>
    </w:tbl>
    <w:p w14:paraId="6FE6EDF6" w14:textId="29A390AE" w:rsidR="00AD7405" w:rsidRPr="00231EB7" w:rsidRDefault="00AD7405" w:rsidP="00231EB7">
      <w:r w:rsidRPr="00231EB7">
        <w:t xml:space="preserve">The nephrostomy tube may be stitched in place or initially attached with a Drain Fix’ </w:t>
      </w:r>
      <w:r w:rsidR="00C83E06" w:rsidRPr="00231EB7">
        <w:t>dressing and</w:t>
      </w:r>
      <w:r w:rsidRPr="00231EB7">
        <w:t xml:space="preserve"> will exit the skin from the side of the patients back. </w:t>
      </w:r>
      <w:r w:rsidR="00D144C3" w:rsidRPr="00231EB7">
        <w:t xml:space="preserve">Once home the tube </w:t>
      </w:r>
      <w:r w:rsidR="00C83E06" w:rsidRPr="00231EB7">
        <w:t>should</w:t>
      </w:r>
      <w:r w:rsidRPr="00231EB7">
        <w:t xml:space="preserve"> be inserted into a urostomy bag </w:t>
      </w:r>
      <w:r w:rsidR="00D144C3" w:rsidRPr="00231EB7">
        <w:t xml:space="preserve">/ high output </w:t>
      </w:r>
      <w:r w:rsidRPr="00231EB7">
        <w:t>which will be stuck to the patient’s back this prevents the tube getting dislodged. A longer tube bag leg bag can be attached to aide emptying if required.</w:t>
      </w:r>
    </w:p>
    <w:p w14:paraId="0943F0E1" w14:textId="77777777" w:rsidR="00AD7405" w:rsidRPr="00231EB7" w:rsidRDefault="00AD7405" w:rsidP="00231EB7">
      <w:pPr>
        <w:rPr>
          <w:rFonts w:eastAsia="Arial"/>
        </w:rPr>
      </w:pPr>
      <w:r w:rsidRPr="00231EB7">
        <w:rPr>
          <w:rFonts w:eastAsia="Arial"/>
        </w:rPr>
        <w:t>The skin around the nephrostomy tube insertion site should be kept clean and dry to prevent infection, placing the tube into a urostomy bag which fits snug around the site where the tube leaves the skin. The bag should be changed at least twice a week.</w:t>
      </w:r>
    </w:p>
    <w:p w14:paraId="0E7C9A9E" w14:textId="77777777" w:rsidR="004F7216" w:rsidRPr="00231EB7" w:rsidRDefault="00AD7405" w:rsidP="00231EB7">
      <w:pPr>
        <w:rPr>
          <w:rFonts w:eastAsia="Arial"/>
        </w:rPr>
      </w:pPr>
      <w:r w:rsidRPr="00231EB7">
        <w:rPr>
          <w:rFonts w:eastAsia="Arial"/>
        </w:rPr>
        <w:t xml:space="preserve">Urostomy / High output bags and adhesive remover spray are available from the SPS </w:t>
      </w:r>
      <w:r w:rsidR="009E5AFB" w:rsidRPr="00231EB7">
        <w:rPr>
          <w:rFonts w:eastAsia="Arial"/>
        </w:rPr>
        <w:t>scheme via</w:t>
      </w:r>
      <w:r w:rsidR="00EB24FA" w:rsidRPr="00231EB7">
        <w:rPr>
          <w:rFonts w:eastAsia="Arial"/>
        </w:rPr>
        <w:t xml:space="preserve"> the stoma voucher (</w:t>
      </w:r>
      <w:hyperlink w:anchor="_Appendices" w:history="1">
        <w:r w:rsidR="007F2E59">
          <w:rPr>
            <w:rStyle w:val="Hyperlink"/>
            <w:rFonts w:eastAsia="Arial"/>
          </w:rPr>
          <w:t>appendix 9</w:t>
        </w:r>
      </w:hyperlink>
      <w:r w:rsidRPr="00231EB7">
        <w:rPr>
          <w:rFonts w:eastAsia="Arial"/>
        </w:rPr>
        <w:t>)</w:t>
      </w:r>
    </w:p>
    <w:p w14:paraId="5D445FAF" w14:textId="77777777" w:rsidR="00AD7405" w:rsidRPr="00231EB7" w:rsidRDefault="00AD7405" w:rsidP="00231EB7">
      <w:pPr>
        <w:rPr>
          <w:rFonts w:eastAsia="Arial"/>
        </w:rPr>
      </w:pPr>
      <w:r w:rsidRPr="00231EB7">
        <w:rPr>
          <w:rFonts w:eastAsia="Arial"/>
        </w:rPr>
        <w:t>Procedure as per Nephrostomy tube care and bag change care plan</w:t>
      </w:r>
      <w:r w:rsidR="004F7216" w:rsidRPr="00231EB7">
        <w:rPr>
          <w:rFonts w:eastAsia="Arial"/>
        </w:rPr>
        <w:t xml:space="preserve"> </w:t>
      </w:r>
      <w:r w:rsidR="0040204E" w:rsidRPr="00231EB7">
        <w:rPr>
          <w:rFonts w:eastAsia="Arial"/>
        </w:rPr>
        <w:t>(</w:t>
      </w:r>
      <w:hyperlink w:anchor="_Appendices" w:history="1">
        <w:r w:rsidR="0040204E" w:rsidRPr="00F019E4">
          <w:rPr>
            <w:rStyle w:val="Hyperlink"/>
            <w:rFonts w:eastAsia="Arial"/>
          </w:rPr>
          <w:t>appendix 10</w:t>
        </w:r>
      </w:hyperlink>
      <w:r w:rsidR="0040204E" w:rsidRPr="00231EB7">
        <w:rPr>
          <w:rFonts w:eastAsia="Arial"/>
        </w:rPr>
        <w:t>)</w:t>
      </w:r>
    </w:p>
    <w:p w14:paraId="2317B6EF" w14:textId="77777777" w:rsidR="00AD7405" w:rsidRPr="00231EB7" w:rsidRDefault="00AD7405" w:rsidP="00231EB7">
      <w:r w:rsidRPr="00231EB7">
        <w:t>Possible Complications (</w:t>
      </w:r>
      <w:r w:rsidR="004F7216" w:rsidRPr="00231EB7">
        <w:t>see trouble</w:t>
      </w:r>
      <w:r w:rsidRPr="00231EB7">
        <w:t xml:space="preserve">shooting </w:t>
      </w:r>
      <w:r w:rsidR="004F7216" w:rsidRPr="00231EB7">
        <w:t xml:space="preserve">chart </w:t>
      </w:r>
      <w:hyperlink w:anchor="_Appendices" w:history="1">
        <w:r w:rsidRPr="00F019E4">
          <w:rPr>
            <w:rStyle w:val="Hyperlink"/>
          </w:rPr>
          <w:t xml:space="preserve">Appendix </w:t>
        </w:r>
        <w:r w:rsidR="0040204E" w:rsidRPr="00F019E4">
          <w:rPr>
            <w:rStyle w:val="Hyperlink"/>
          </w:rPr>
          <w:t>11</w:t>
        </w:r>
      </w:hyperlink>
      <w:r w:rsidR="004F7216" w:rsidRPr="00231EB7">
        <w:t>)</w:t>
      </w:r>
    </w:p>
    <w:p w14:paraId="5FD1BA0D" w14:textId="77777777" w:rsidR="00AD7405" w:rsidRPr="00231EB7" w:rsidRDefault="00AD7405" w:rsidP="00231EB7">
      <w:r w:rsidRPr="00231EB7">
        <w:t>The risks of developing complications from having a nephrostomy are low. Possible complications are infections, bleeding from the kidney or urine leaking from the kidney and collecting in the abdomen.</w:t>
      </w:r>
    </w:p>
    <w:p w14:paraId="0BDB6CA7" w14:textId="77777777" w:rsidR="001718EC" w:rsidRDefault="001718EC" w:rsidP="00231EB7">
      <w:pPr>
        <w:sectPr w:rsidR="001718EC" w:rsidSect="00261BBC">
          <w:headerReference w:type="default" r:id="rId28"/>
          <w:pgSz w:w="12240" w:h="15840"/>
          <w:pgMar w:top="1521" w:right="1797" w:bottom="1440" w:left="1633" w:header="709" w:footer="709" w:gutter="0"/>
          <w:cols w:space="708"/>
          <w:docGrid w:linePitch="360"/>
        </w:sectPr>
      </w:pPr>
    </w:p>
    <w:p w14:paraId="7BE3F3AB" w14:textId="77777777" w:rsidR="00AD7405" w:rsidRPr="00231EB7" w:rsidRDefault="00AD7405" w:rsidP="001718EC">
      <w:pPr>
        <w:pStyle w:val="Heading1"/>
      </w:pPr>
      <w:bookmarkStart w:id="12" w:name="_Toc160781916"/>
      <w:bookmarkStart w:id="13" w:name="_Toc199243718"/>
      <w:r w:rsidRPr="00231EB7">
        <w:lastRenderedPageBreak/>
        <w:t>SOP 5 Colostomy Irrigation</w:t>
      </w:r>
      <w:bookmarkEnd w:id="12"/>
      <w:bookmarkEnd w:id="13"/>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AD7405" w:rsidRPr="00231EB7" w14:paraId="10117A9C" w14:textId="77777777" w:rsidTr="00CF59F3">
        <w:tc>
          <w:tcPr>
            <w:tcW w:w="8784" w:type="dxa"/>
            <w:tcBorders>
              <w:top w:val="single" w:sz="4" w:space="0" w:color="auto"/>
              <w:bottom w:val="single" w:sz="4" w:space="0" w:color="auto"/>
            </w:tcBorders>
            <w:shd w:val="clear" w:color="auto" w:fill="E6E6E6"/>
          </w:tcPr>
          <w:p w14:paraId="7307DF61" w14:textId="77777777" w:rsidR="00AD7405" w:rsidRPr="001718EC" w:rsidRDefault="00AD7405" w:rsidP="00231EB7">
            <w:pPr>
              <w:rPr>
                <w:b/>
              </w:rPr>
            </w:pPr>
            <w:r w:rsidRPr="001718EC">
              <w:rPr>
                <w:b/>
              </w:rPr>
              <w:t>Purpose</w:t>
            </w:r>
          </w:p>
        </w:tc>
      </w:tr>
    </w:tbl>
    <w:p w14:paraId="09997B95" w14:textId="77777777" w:rsidR="00AD7405" w:rsidRPr="00231EB7" w:rsidRDefault="00AD7405" w:rsidP="00231EB7">
      <w:r w:rsidRPr="00231EB7">
        <w:t>Colostomy irrigation is a mechanical method of controlling bowel elimination. The large bowel is emptied by infusion of warm tap water into the large intestine via the stoma.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AD7405" w:rsidRPr="00231EB7" w14:paraId="46B41B70" w14:textId="77777777" w:rsidTr="004F7216">
        <w:tc>
          <w:tcPr>
            <w:tcW w:w="8800" w:type="dxa"/>
            <w:shd w:val="clear" w:color="auto" w:fill="E6E6E6"/>
          </w:tcPr>
          <w:p w14:paraId="6026AC7D" w14:textId="77777777" w:rsidR="00AD7405" w:rsidRPr="001718EC" w:rsidRDefault="00AD7405" w:rsidP="00231EB7">
            <w:pPr>
              <w:rPr>
                <w:b/>
              </w:rPr>
            </w:pPr>
            <w:r w:rsidRPr="001718EC">
              <w:rPr>
                <w:b/>
              </w:rPr>
              <w:t>Scope</w:t>
            </w:r>
          </w:p>
        </w:tc>
      </w:tr>
    </w:tbl>
    <w:p w14:paraId="068D8456" w14:textId="77777777" w:rsidR="00AD7405" w:rsidRPr="00231EB7" w:rsidRDefault="00AD7405" w:rsidP="00231EB7">
      <w:r w:rsidRPr="00231EB7">
        <w:t>All adults that require colostomy irrigation in the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AD7405" w:rsidRPr="00231EB7" w14:paraId="5D762D6D" w14:textId="77777777" w:rsidTr="004F7216">
        <w:tc>
          <w:tcPr>
            <w:tcW w:w="9026" w:type="dxa"/>
            <w:shd w:val="clear" w:color="auto" w:fill="E6E6E6"/>
          </w:tcPr>
          <w:p w14:paraId="7E1A9940" w14:textId="77777777" w:rsidR="00AD7405" w:rsidRPr="001718EC" w:rsidRDefault="005F0167" w:rsidP="00231EB7">
            <w:pPr>
              <w:rPr>
                <w:b/>
              </w:rPr>
            </w:pPr>
            <w:r w:rsidRPr="001718EC">
              <w:rPr>
                <w:b/>
              </w:rPr>
              <w:t>Core Requirements/Procedure</w:t>
            </w:r>
          </w:p>
        </w:tc>
      </w:tr>
    </w:tbl>
    <w:p w14:paraId="19B98E22" w14:textId="77777777" w:rsidR="00AD7405" w:rsidRPr="00231EB7" w:rsidRDefault="001718EC" w:rsidP="00231EB7">
      <w:r>
        <w:t>Not all patients with a c</w:t>
      </w:r>
      <w:r w:rsidR="00AD7405" w:rsidRPr="00231EB7">
        <w:t xml:space="preserve">olostomy will be suitable candidates and not all colostomies are suitable for irrigation. </w:t>
      </w:r>
      <w:r>
        <w:t xml:space="preserve"> </w:t>
      </w:r>
      <w:r w:rsidR="00AD7405" w:rsidRPr="00231EB7">
        <w:t>A consultant must agree to colostomy irrigation and a Stoma CNS should assess the patient and discuss the procedure prior to commencement.</w:t>
      </w:r>
    </w:p>
    <w:p w14:paraId="6B610149" w14:textId="77777777" w:rsidR="00953D99" w:rsidRDefault="00953D99" w:rsidP="00231EB7">
      <w:pPr>
        <w:rPr>
          <w:b/>
          <w:iCs/>
        </w:rPr>
      </w:pPr>
    </w:p>
    <w:p w14:paraId="7E8E7887" w14:textId="532C73BD" w:rsidR="00AD7405" w:rsidRPr="00953D99" w:rsidRDefault="00AD7405" w:rsidP="00231EB7">
      <w:pPr>
        <w:rPr>
          <w:b/>
          <w:iCs/>
        </w:rPr>
      </w:pPr>
      <w:r w:rsidRPr="00953D99">
        <w:rPr>
          <w:b/>
          <w:iCs/>
        </w:rPr>
        <w:t>Contraindications</w:t>
      </w:r>
    </w:p>
    <w:p w14:paraId="3AB2CC81" w14:textId="77777777" w:rsidR="00AD7405" w:rsidRPr="00231EB7" w:rsidRDefault="00AD7405" w:rsidP="00231EB7">
      <w:r w:rsidRPr="00231EB7">
        <w:t>Active IBD, active Diverticular disease, presence of fistulae, radiation damage, presence of existing colonic primary/ metastatic disease symptomatic parastomal hernia</w:t>
      </w:r>
    </w:p>
    <w:p w14:paraId="27D55868" w14:textId="77777777" w:rsidR="00953D99" w:rsidRDefault="00953D99" w:rsidP="00231EB7">
      <w:pPr>
        <w:rPr>
          <w:b/>
          <w:iCs/>
        </w:rPr>
      </w:pPr>
    </w:p>
    <w:p w14:paraId="785C3545" w14:textId="037B2F61" w:rsidR="00AD7405" w:rsidRPr="001718EC" w:rsidRDefault="00AD7405" w:rsidP="00231EB7">
      <w:pPr>
        <w:rPr>
          <w:b/>
          <w:i/>
        </w:rPr>
      </w:pPr>
      <w:r w:rsidRPr="00953D99">
        <w:rPr>
          <w:b/>
          <w:iCs/>
        </w:rPr>
        <w:t>Equipment</w:t>
      </w:r>
      <w:r w:rsidR="001718EC">
        <w:rPr>
          <w:b/>
          <w:i/>
        </w:rPr>
        <w:t>:</w:t>
      </w:r>
    </w:p>
    <w:p w14:paraId="15573367" w14:textId="77777777" w:rsidR="00953D99" w:rsidRDefault="001718EC" w:rsidP="00467820">
      <w:pPr>
        <w:pStyle w:val="ListParagraph"/>
        <w:numPr>
          <w:ilvl w:val="0"/>
          <w:numId w:val="8"/>
        </w:numPr>
        <w:spacing w:before="0"/>
      </w:pPr>
      <w:r>
        <w:t>c</w:t>
      </w:r>
      <w:r w:rsidR="00AD7405" w:rsidRPr="00231EB7">
        <w:t>olostomy irrigation kit containing water bag with flow regulator, irrigation cone and irrigation sleeves (supplied by SPS sche</w:t>
      </w:r>
      <w:r w:rsidR="00E93915">
        <w:t>me and ordered by the Stoma CNS</w:t>
      </w:r>
      <w:r w:rsidR="00AD7405" w:rsidRPr="00231EB7">
        <w:t>)</w:t>
      </w:r>
    </w:p>
    <w:p w14:paraId="7334A39C" w14:textId="77777777" w:rsidR="00953D99" w:rsidRDefault="00E93915" w:rsidP="00467820">
      <w:pPr>
        <w:pStyle w:val="ListParagraph"/>
        <w:numPr>
          <w:ilvl w:val="0"/>
          <w:numId w:val="8"/>
        </w:numPr>
        <w:spacing w:before="0"/>
      </w:pPr>
      <w:r>
        <w:t>w</w:t>
      </w:r>
      <w:r w:rsidR="00AD7405" w:rsidRPr="00231EB7">
        <w:t>arm water in a clean jug for filling the water bag as prescribed Stoma CNS</w:t>
      </w:r>
    </w:p>
    <w:p w14:paraId="0BD9C77A" w14:textId="77777777" w:rsidR="00953D99" w:rsidRDefault="00E93915" w:rsidP="00467820">
      <w:pPr>
        <w:pStyle w:val="ListParagraph"/>
        <w:numPr>
          <w:ilvl w:val="0"/>
          <w:numId w:val="8"/>
        </w:numPr>
        <w:spacing w:before="0"/>
      </w:pPr>
      <w:r>
        <w:t>w</w:t>
      </w:r>
      <w:r w:rsidR="00AD7405" w:rsidRPr="00231EB7">
        <w:t>arm water for cleaning the peristomal skin</w:t>
      </w:r>
    </w:p>
    <w:p w14:paraId="1B094952" w14:textId="77777777" w:rsidR="00953D99" w:rsidRDefault="00E93915" w:rsidP="00467820">
      <w:pPr>
        <w:pStyle w:val="ListParagraph"/>
        <w:numPr>
          <w:ilvl w:val="0"/>
          <w:numId w:val="8"/>
        </w:numPr>
        <w:spacing w:before="0"/>
      </w:pPr>
      <w:r>
        <w:t>d</w:t>
      </w:r>
      <w:r w:rsidR="00AD7405" w:rsidRPr="00231EB7">
        <w:t>ry wipes</w:t>
      </w:r>
    </w:p>
    <w:p w14:paraId="4E75E933" w14:textId="77777777" w:rsidR="00953D99" w:rsidRDefault="00E93915" w:rsidP="00467820">
      <w:pPr>
        <w:pStyle w:val="ListParagraph"/>
        <w:numPr>
          <w:ilvl w:val="0"/>
          <w:numId w:val="8"/>
        </w:numPr>
        <w:spacing w:before="0"/>
      </w:pPr>
      <w:r>
        <w:t>h</w:t>
      </w:r>
      <w:r w:rsidR="00AD7405" w:rsidRPr="00231EB7">
        <w:t>ook to hang up water bag</w:t>
      </w:r>
    </w:p>
    <w:p w14:paraId="4E0603FE" w14:textId="77777777" w:rsidR="00953D99" w:rsidRDefault="00E93915" w:rsidP="00467820">
      <w:pPr>
        <w:pStyle w:val="ListParagraph"/>
        <w:numPr>
          <w:ilvl w:val="0"/>
          <w:numId w:val="8"/>
        </w:numPr>
        <w:spacing w:before="0"/>
      </w:pPr>
      <w:r>
        <w:t>l</w:t>
      </w:r>
      <w:r w:rsidR="00AD7405" w:rsidRPr="00231EB7">
        <w:t xml:space="preserve">ubricant </w:t>
      </w:r>
    </w:p>
    <w:p w14:paraId="043038CC" w14:textId="77777777" w:rsidR="00953D99" w:rsidRDefault="00E93915" w:rsidP="00467820">
      <w:pPr>
        <w:pStyle w:val="ListParagraph"/>
        <w:numPr>
          <w:ilvl w:val="0"/>
          <w:numId w:val="8"/>
        </w:numPr>
        <w:spacing w:before="0"/>
      </w:pPr>
      <w:r>
        <w:t>t</w:t>
      </w:r>
      <w:r w:rsidR="00AD7405" w:rsidRPr="00231EB7">
        <w:t>owel</w:t>
      </w:r>
    </w:p>
    <w:p w14:paraId="6A05F6E7" w14:textId="77777777" w:rsidR="00953D99" w:rsidRDefault="00E93915" w:rsidP="00467820">
      <w:pPr>
        <w:pStyle w:val="ListParagraph"/>
        <w:numPr>
          <w:ilvl w:val="0"/>
          <w:numId w:val="8"/>
        </w:numPr>
        <w:spacing w:before="0"/>
      </w:pPr>
      <w:r>
        <w:t>n</w:t>
      </w:r>
      <w:r w:rsidR="00AD7405" w:rsidRPr="00231EB7">
        <w:t>ew stoma appliance as used by the patient</w:t>
      </w:r>
    </w:p>
    <w:p w14:paraId="34F73832" w14:textId="77777777" w:rsidR="00953D99" w:rsidRDefault="00E93915" w:rsidP="00467820">
      <w:pPr>
        <w:pStyle w:val="ListParagraph"/>
        <w:numPr>
          <w:ilvl w:val="0"/>
          <w:numId w:val="8"/>
        </w:numPr>
        <w:spacing w:before="0"/>
      </w:pPr>
      <w:r>
        <w:t>s</w:t>
      </w:r>
      <w:r w:rsidR="00AD7405" w:rsidRPr="00231EB7">
        <w:t>toma accessory items as used by the patient</w:t>
      </w:r>
    </w:p>
    <w:p w14:paraId="6DC69395" w14:textId="77777777" w:rsidR="00953D99" w:rsidRDefault="00E93915" w:rsidP="00467820">
      <w:pPr>
        <w:pStyle w:val="ListParagraph"/>
        <w:numPr>
          <w:ilvl w:val="0"/>
          <w:numId w:val="8"/>
        </w:numPr>
        <w:spacing w:before="0"/>
      </w:pPr>
      <w:r>
        <w:t>w</w:t>
      </w:r>
      <w:r w:rsidR="00AD7405" w:rsidRPr="00231EB7">
        <w:t>aste receptacle</w:t>
      </w:r>
    </w:p>
    <w:p w14:paraId="635162A0" w14:textId="595D5D06" w:rsidR="00AD7405" w:rsidRPr="00231EB7" w:rsidRDefault="00E93915" w:rsidP="00467820">
      <w:pPr>
        <w:pStyle w:val="ListParagraph"/>
        <w:numPr>
          <w:ilvl w:val="0"/>
          <w:numId w:val="8"/>
        </w:numPr>
        <w:spacing w:before="0"/>
      </w:pPr>
      <w:r>
        <w:t>personal protective e</w:t>
      </w:r>
      <w:r w:rsidR="00AD7405" w:rsidRPr="00231EB7">
        <w:t xml:space="preserve">quipment (PPE) </w:t>
      </w:r>
    </w:p>
    <w:p w14:paraId="1C9B39E0" w14:textId="77777777" w:rsidR="00953D99" w:rsidRDefault="00953D99" w:rsidP="00231EB7">
      <w:pPr>
        <w:rPr>
          <w:b/>
          <w:iCs/>
        </w:rPr>
      </w:pPr>
    </w:p>
    <w:p w14:paraId="4441927E" w14:textId="3EAD6227" w:rsidR="00AD7405" w:rsidRPr="00953D99" w:rsidRDefault="00AD7405" w:rsidP="00231EB7">
      <w:pPr>
        <w:rPr>
          <w:b/>
          <w:iCs/>
        </w:rPr>
      </w:pPr>
      <w:r w:rsidRPr="00953D99">
        <w:rPr>
          <w:b/>
          <w:iCs/>
        </w:rPr>
        <w:t>Procedure</w:t>
      </w:r>
    </w:p>
    <w:p w14:paraId="2265C663" w14:textId="77777777" w:rsidR="00953D99" w:rsidRDefault="00AD7405" w:rsidP="00467820">
      <w:pPr>
        <w:pStyle w:val="ListParagraph"/>
        <w:numPr>
          <w:ilvl w:val="0"/>
          <w:numId w:val="9"/>
        </w:numPr>
        <w:spacing w:before="0"/>
      </w:pPr>
      <w:r w:rsidRPr="00231EB7">
        <w:t>Check the patient’s record for recommended amount of fluid to be instilled into the colostomy</w:t>
      </w:r>
    </w:p>
    <w:p w14:paraId="4D7822BA" w14:textId="77777777" w:rsidR="00953D99" w:rsidRDefault="00AD7405" w:rsidP="00467820">
      <w:pPr>
        <w:pStyle w:val="ListParagraph"/>
        <w:numPr>
          <w:ilvl w:val="0"/>
          <w:numId w:val="9"/>
        </w:numPr>
        <w:spacing w:before="0"/>
      </w:pPr>
      <w:r w:rsidRPr="00231EB7">
        <w:lastRenderedPageBreak/>
        <w:t xml:space="preserve">Attend hand hygiene before touching the patient by either hand washing or the use of ABHR </w:t>
      </w:r>
    </w:p>
    <w:p w14:paraId="014E2D4E" w14:textId="77777777" w:rsidR="00953D99" w:rsidRDefault="00AD7405" w:rsidP="00467820">
      <w:pPr>
        <w:pStyle w:val="ListParagraph"/>
        <w:numPr>
          <w:ilvl w:val="0"/>
          <w:numId w:val="9"/>
        </w:numPr>
        <w:spacing w:before="0"/>
      </w:pPr>
      <w:r w:rsidRPr="00231EB7">
        <w:t>Ensure privacy</w:t>
      </w:r>
    </w:p>
    <w:p w14:paraId="31A6380A" w14:textId="77777777" w:rsidR="00953D99" w:rsidRDefault="00AD7405" w:rsidP="00467820">
      <w:pPr>
        <w:pStyle w:val="ListParagraph"/>
        <w:numPr>
          <w:ilvl w:val="0"/>
          <w:numId w:val="9"/>
        </w:numPr>
        <w:spacing w:before="0"/>
      </w:pPr>
      <w:r w:rsidRPr="00231EB7">
        <w:t xml:space="preserve">Explain the procedure and obtain verbal consent. </w:t>
      </w:r>
    </w:p>
    <w:p w14:paraId="5D91A1E2" w14:textId="77777777" w:rsidR="00953D99" w:rsidRDefault="00AD7405" w:rsidP="00467820">
      <w:pPr>
        <w:pStyle w:val="ListParagraph"/>
        <w:numPr>
          <w:ilvl w:val="0"/>
          <w:numId w:val="9"/>
        </w:numPr>
        <w:spacing w:before="0"/>
      </w:pPr>
      <w:r w:rsidRPr="00231EB7">
        <w:t xml:space="preserve">Check patient identification and allergies </w:t>
      </w:r>
    </w:p>
    <w:p w14:paraId="5FECE4FA" w14:textId="77777777" w:rsidR="00953D99" w:rsidRDefault="00AD7405" w:rsidP="00467820">
      <w:pPr>
        <w:pStyle w:val="ListParagraph"/>
        <w:numPr>
          <w:ilvl w:val="0"/>
          <w:numId w:val="9"/>
        </w:numPr>
        <w:spacing w:before="0"/>
      </w:pPr>
      <w:r w:rsidRPr="00231EB7">
        <w:t xml:space="preserve">Attend hand hygiene by either hand washing or the use of ABHR </w:t>
      </w:r>
    </w:p>
    <w:p w14:paraId="03DA9C2F" w14:textId="77777777" w:rsidR="00953D99" w:rsidRDefault="00AD7405" w:rsidP="00467820">
      <w:pPr>
        <w:pStyle w:val="ListParagraph"/>
        <w:numPr>
          <w:ilvl w:val="0"/>
          <w:numId w:val="9"/>
        </w:numPr>
        <w:spacing w:before="0"/>
      </w:pPr>
      <w:r w:rsidRPr="00231EB7">
        <w:t>Don PPE</w:t>
      </w:r>
    </w:p>
    <w:p w14:paraId="1D1B843D" w14:textId="77777777" w:rsidR="00953D99" w:rsidRDefault="00AD7405" w:rsidP="00467820">
      <w:pPr>
        <w:pStyle w:val="ListParagraph"/>
        <w:numPr>
          <w:ilvl w:val="0"/>
          <w:numId w:val="9"/>
        </w:numPr>
        <w:spacing w:before="0"/>
      </w:pPr>
      <w:r w:rsidRPr="00231EB7">
        <w:t>Hang the water bag at shoulder height.  Ensure the flow regulator is closed. Fill up the water bag with the recommended amount of water</w:t>
      </w:r>
    </w:p>
    <w:p w14:paraId="08E09C88" w14:textId="77777777" w:rsidR="00953D99" w:rsidRDefault="00AD7405" w:rsidP="00467820">
      <w:pPr>
        <w:pStyle w:val="ListParagraph"/>
        <w:numPr>
          <w:ilvl w:val="0"/>
          <w:numId w:val="9"/>
        </w:numPr>
        <w:spacing w:before="0"/>
      </w:pPr>
      <w:r w:rsidRPr="00231EB7">
        <w:t xml:space="preserve">Attach the irrigation cone to the water bag. </w:t>
      </w:r>
    </w:p>
    <w:p w14:paraId="2B71740C" w14:textId="77777777" w:rsidR="00953D99" w:rsidRDefault="00AD7405" w:rsidP="00467820">
      <w:pPr>
        <w:pStyle w:val="ListParagraph"/>
        <w:numPr>
          <w:ilvl w:val="0"/>
          <w:numId w:val="9"/>
        </w:numPr>
        <w:spacing w:before="0"/>
      </w:pPr>
      <w:r w:rsidRPr="00231EB7">
        <w:t>Open the flow regulator to flush the line of air. When the line is flushed close the flow regulator</w:t>
      </w:r>
    </w:p>
    <w:p w14:paraId="1FC04C99" w14:textId="77777777" w:rsidR="00953D99" w:rsidRDefault="00AD7405" w:rsidP="00467820">
      <w:pPr>
        <w:pStyle w:val="ListParagraph"/>
        <w:numPr>
          <w:ilvl w:val="0"/>
          <w:numId w:val="9"/>
        </w:numPr>
        <w:spacing w:before="0"/>
      </w:pPr>
      <w:r w:rsidRPr="00231EB7">
        <w:t>Place a towel across the patient’s abdomen to protect the patient from water spills</w:t>
      </w:r>
    </w:p>
    <w:p w14:paraId="6F8161E9" w14:textId="77777777" w:rsidR="00953D99" w:rsidRDefault="00AD7405" w:rsidP="00467820">
      <w:pPr>
        <w:pStyle w:val="ListParagraph"/>
        <w:numPr>
          <w:ilvl w:val="0"/>
          <w:numId w:val="9"/>
        </w:numPr>
        <w:spacing w:before="0"/>
      </w:pPr>
      <w:r w:rsidRPr="00231EB7">
        <w:t xml:space="preserve">Remove the patient’s old stoma appliance and clean the peristomal skin with the warm water and dry wipes </w:t>
      </w:r>
    </w:p>
    <w:p w14:paraId="05C039AA" w14:textId="77777777" w:rsidR="00953D99" w:rsidRDefault="00AD7405" w:rsidP="00467820">
      <w:pPr>
        <w:pStyle w:val="ListParagraph"/>
        <w:numPr>
          <w:ilvl w:val="0"/>
          <w:numId w:val="9"/>
        </w:numPr>
        <w:spacing w:before="0"/>
      </w:pPr>
      <w:r w:rsidRPr="00231EB7">
        <w:t>Attach the irrigation sleeve to the patient</w:t>
      </w:r>
    </w:p>
    <w:p w14:paraId="4387064F" w14:textId="77777777" w:rsidR="00953D99" w:rsidRDefault="00AD7405" w:rsidP="00467820">
      <w:pPr>
        <w:pStyle w:val="ListParagraph"/>
        <w:numPr>
          <w:ilvl w:val="0"/>
          <w:numId w:val="9"/>
        </w:numPr>
        <w:spacing w:before="0"/>
      </w:pPr>
      <w:r w:rsidRPr="00231EB7">
        <w:t>Lubricate the end of a gloved finger and digitally examine the lumen/s of the colostomy to determine the insertion direction of the irrigation cone</w:t>
      </w:r>
    </w:p>
    <w:p w14:paraId="0EAF99AC" w14:textId="77777777" w:rsidR="00953D99" w:rsidRDefault="00AD7405" w:rsidP="00467820">
      <w:pPr>
        <w:pStyle w:val="ListParagraph"/>
        <w:numPr>
          <w:ilvl w:val="0"/>
          <w:numId w:val="9"/>
        </w:numPr>
        <w:spacing w:before="0"/>
      </w:pPr>
      <w:r w:rsidRPr="00231EB7">
        <w:t>Remove gloves, attend hand hygiene and apply new gloves</w:t>
      </w:r>
    </w:p>
    <w:p w14:paraId="5CBAF654" w14:textId="77777777" w:rsidR="00953D99" w:rsidRDefault="00AD7405" w:rsidP="00467820">
      <w:pPr>
        <w:pStyle w:val="ListParagraph"/>
        <w:numPr>
          <w:ilvl w:val="0"/>
          <w:numId w:val="9"/>
        </w:numPr>
        <w:spacing w:before="0"/>
      </w:pPr>
      <w:r w:rsidRPr="00231EB7">
        <w:t xml:space="preserve">Lubricate the end of the irrigation cone and gently insert into the correct lumen of the colostomy. An end colostomy will have one lumen; a loop colostomy will have a proximal and distal lumen. </w:t>
      </w:r>
    </w:p>
    <w:p w14:paraId="104CF7F6" w14:textId="77777777" w:rsidR="00953D99" w:rsidRDefault="00AD7405" w:rsidP="00467820">
      <w:pPr>
        <w:pStyle w:val="ListParagraph"/>
        <w:numPr>
          <w:ilvl w:val="0"/>
          <w:numId w:val="9"/>
        </w:numPr>
        <w:spacing w:before="0"/>
      </w:pPr>
      <w:r w:rsidRPr="00231EB7">
        <w:t>Hold the irrigation cone in place without force</w:t>
      </w:r>
    </w:p>
    <w:p w14:paraId="33ACE0E2" w14:textId="77777777" w:rsidR="00953D99" w:rsidRDefault="00AD7405" w:rsidP="00467820">
      <w:pPr>
        <w:pStyle w:val="ListParagraph"/>
        <w:numPr>
          <w:ilvl w:val="0"/>
          <w:numId w:val="9"/>
        </w:numPr>
        <w:spacing w:before="0"/>
      </w:pPr>
      <w:r w:rsidRPr="00231EB7">
        <w:t>Open the flow regulator to obtain a steady flow of water into the colostomy. Some leakage around the cone is expected and the cone may need to be adjusted to ensure even flow</w:t>
      </w:r>
    </w:p>
    <w:p w14:paraId="12755B08" w14:textId="77777777" w:rsidR="00953D99" w:rsidRDefault="00AD7405" w:rsidP="00467820">
      <w:pPr>
        <w:pStyle w:val="ListParagraph"/>
        <w:numPr>
          <w:ilvl w:val="0"/>
          <w:numId w:val="9"/>
        </w:numPr>
        <w:spacing w:before="0"/>
      </w:pPr>
      <w:r w:rsidRPr="00231EB7">
        <w:t>Once the prescribed amount of water has been instilled close the flow regulator and remove the irrigation cone</w:t>
      </w:r>
    </w:p>
    <w:p w14:paraId="56524241" w14:textId="77777777" w:rsidR="00953D99" w:rsidRDefault="00AD7405" w:rsidP="00467820">
      <w:pPr>
        <w:pStyle w:val="ListParagraph"/>
        <w:numPr>
          <w:ilvl w:val="0"/>
          <w:numId w:val="9"/>
        </w:numPr>
        <w:spacing w:before="0"/>
      </w:pPr>
      <w:r w:rsidRPr="00231EB7">
        <w:t>Ensure the irrigation sleeve is secured at the top and bottom as per the manufacturer’s directions</w:t>
      </w:r>
    </w:p>
    <w:p w14:paraId="1717B795" w14:textId="77777777" w:rsidR="00811BC2" w:rsidRDefault="00AD7405" w:rsidP="00467820">
      <w:pPr>
        <w:pStyle w:val="ListParagraph"/>
        <w:numPr>
          <w:ilvl w:val="0"/>
          <w:numId w:val="9"/>
        </w:numPr>
        <w:spacing w:before="0"/>
      </w:pPr>
      <w:r w:rsidRPr="00231EB7">
        <w:t>Ensure the patient is comfortable</w:t>
      </w:r>
    </w:p>
    <w:p w14:paraId="627B5D64" w14:textId="77777777" w:rsidR="00811BC2" w:rsidRDefault="00AD7405" w:rsidP="00467820">
      <w:pPr>
        <w:pStyle w:val="ListParagraph"/>
        <w:numPr>
          <w:ilvl w:val="0"/>
          <w:numId w:val="9"/>
        </w:numPr>
        <w:spacing w:before="0"/>
      </w:pPr>
      <w:r w:rsidRPr="00231EB7">
        <w:t>Discard equipment or clean and keep non-disposable items such as the water bag, flow regulator and irrigation cone as per manufacturer’s directions</w:t>
      </w:r>
    </w:p>
    <w:p w14:paraId="45A14A36" w14:textId="77777777" w:rsidR="00811BC2" w:rsidRDefault="00AD7405" w:rsidP="00467820">
      <w:pPr>
        <w:pStyle w:val="ListParagraph"/>
        <w:numPr>
          <w:ilvl w:val="0"/>
          <w:numId w:val="9"/>
        </w:numPr>
        <w:spacing w:before="0"/>
      </w:pPr>
      <w:r w:rsidRPr="00231EB7">
        <w:t>Remove PPE</w:t>
      </w:r>
    </w:p>
    <w:p w14:paraId="4AAF3D1D" w14:textId="77777777" w:rsidR="00811BC2" w:rsidRDefault="00AD7405" w:rsidP="00467820">
      <w:pPr>
        <w:pStyle w:val="ListParagraph"/>
        <w:numPr>
          <w:ilvl w:val="0"/>
          <w:numId w:val="9"/>
        </w:numPr>
        <w:spacing w:before="0"/>
      </w:pPr>
      <w:r w:rsidRPr="00231EB7">
        <w:t xml:space="preserve">Attend hand hygiene by either hand washing or the use of ABHR </w:t>
      </w:r>
    </w:p>
    <w:p w14:paraId="04CF8678" w14:textId="77777777" w:rsidR="00811BC2" w:rsidRDefault="00AD7405" w:rsidP="00467820">
      <w:pPr>
        <w:pStyle w:val="ListParagraph"/>
        <w:numPr>
          <w:ilvl w:val="0"/>
          <w:numId w:val="9"/>
        </w:numPr>
        <w:spacing w:before="0"/>
      </w:pPr>
      <w:r w:rsidRPr="00231EB7">
        <w:t xml:space="preserve">Record the procedure in the </w:t>
      </w:r>
      <w:r w:rsidR="002B481A" w:rsidRPr="00231EB7">
        <w:t>patient’s</w:t>
      </w:r>
      <w:r w:rsidRPr="00231EB7">
        <w:t xml:space="preserve"> clinical record including:</w:t>
      </w:r>
    </w:p>
    <w:p w14:paraId="6E44D341" w14:textId="77777777" w:rsidR="00811BC2" w:rsidRDefault="00E93915" w:rsidP="00467820">
      <w:pPr>
        <w:pStyle w:val="ListParagraph"/>
        <w:numPr>
          <w:ilvl w:val="1"/>
          <w:numId w:val="9"/>
        </w:numPr>
        <w:spacing w:before="0"/>
      </w:pPr>
      <w:r>
        <w:t>d</w:t>
      </w:r>
      <w:r w:rsidR="00AD7405" w:rsidRPr="00231EB7">
        <w:t>ate and time of procedure</w:t>
      </w:r>
    </w:p>
    <w:p w14:paraId="6DC596A2" w14:textId="77777777" w:rsidR="00811BC2" w:rsidRDefault="00E93915" w:rsidP="00467820">
      <w:pPr>
        <w:pStyle w:val="ListParagraph"/>
        <w:numPr>
          <w:ilvl w:val="1"/>
          <w:numId w:val="9"/>
        </w:numPr>
        <w:spacing w:before="0"/>
      </w:pPr>
      <w:r>
        <w:t>a</w:t>
      </w:r>
      <w:r w:rsidR="00AD7405" w:rsidRPr="00231EB7">
        <w:t>mount of water instilled</w:t>
      </w:r>
    </w:p>
    <w:p w14:paraId="0ED74AA5" w14:textId="77777777" w:rsidR="00811BC2" w:rsidRDefault="00E93915" w:rsidP="00467820">
      <w:pPr>
        <w:pStyle w:val="ListParagraph"/>
        <w:numPr>
          <w:ilvl w:val="1"/>
          <w:numId w:val="9"/>
        </w:numPr>
        <w:spacing w:before="0"/>
      </w:pPr>
      <w:r>
        <w:lastRenderedPageBreak/>
        <w:t>r</w:t>
      </w:r>
      <w:r w:rsidR="00AD7405" w:rsidRPr="00231EB7">
        <w:t>esult (if any) of irrigation</w:t>
      </w:r>
    </w:p>
    <w:p w14:paraId="293AED95" w14:textId="77777777" w:rsidR="00811BC2" w:rsidRDefault="00E93915" w:rsidP="00467820">
      <w:pPr>
        <w:pStyle w:val="ListParagraph"/>
        <w:numPr>
          <w:ilvl w:val="1"/>
          <w:numId w:val="9"/>
        </w:numPr>
        <w:spacing w:before="0"/>
      </w:pPr>
      <w:r>
        <w:t>p</w:t>
      </w:r>
      <w:r w:rsidR="00AD7405" w:rsidRPr="00231EB7">
        <w:t>atient’s tolerance for procedure</w:t>
      </w:r>
    </w:p>
    <w:p w14:paraId="224703FB" w14:textId="77777777" w:rsidR="00811BC2" w:rsidRDefault="00AD7405" w:rsidP="00467820">
      <w:pPr>
        <w:pStyle w:val="ListParagraph"/>
        <w:numPr>
          <w:ilvl w:val="0"/>
          <w:numId w:val="9"/>
        </w:numPr>
        <w:spacing w:before="0"/>
      </w:pPr>
      <w:r w:rsidRPr="00231EB7">
        <w:t>Record input and output on the patient’s fluid balance chart</w:t>
      </w:r>
    </w:p>
    <w:p w14:paraId="3D06FFFC" w14:textId="77777777" w:rsidR="00811BC2" w:rsidRDefault="00AD7405" w:rsidP="00467820">
      <w:pPr>
        <w:pStyle w:val="ListParagraph"/>
        <w:numPr>
          <w:ilvl w:val="0"/>
          <w:numId w:val="9"/>
        </w:numPr>
        <w:spacing w:before="0"/>
      </w:pPr>
      <w:r w:rsidRPr="00231EB7">
        <w:t xml:space="preserve">Return to review patient at </w:t>
      </w:r>
      <w:r w:rsidR="002B481A" w:rsidRPr="00231EB7">
        <w:t>30-minute</w:t>
      </w:r>
      <w:r w:rsidRPr="00231EB7">
        <w:t xml:space="preserve"> intervals until bowel evacuation is completed</w:t>
      </w:r>
    </w:p>
    <w:p w14:paraId="696CB299" w14:textId="77777777" w:rsidR="00811BC2" w:rsidRDefault="00AD7405" w:rsidP="00467820">
      <w:pPr>
        <w:pStyle w:val="ListParagraph"/>
        <w:numPr>
          <w:ilvl w:val="0"/>
          <w:numId w:val="9"/>
        </w:numPr>
        <w:spacing w:before="0"/>
      </w:pPr>
      <w:r w:rsidRPr="00231EB7">
        <w:t>When evacuation is completed perform hand hygiene, don PPE and rem</w:t>
      </w:r>
      <w:r w:rsidR="00E93915">
        <w:t>ove irrigation sleeve</w:t>
      </w:r>
    </w:p>
    <w:p w14:paraId="60659AFD" w14:textId="77777777" w:rsidR="00811BC2" w:rsidRDefault="00AD7405" w:rsidP="00467820">
      <w:pPr>
        <w:pStyle w:val="ListParagraph"/>
        <w:numPr>
          <w:ilvl w:val="0"/>
          <w:numId w:val="9"/>
        </w:numPr>
        <w:spacing w:before="0"/>
      </w:pPr>
      <w:r w:rsidRPr="00231EB7">
        <w:t>Clean the stoma and surrounding skin.</w:t>
      </w:r>
    </w:p>
    <w:p w14:paraId="489380F0" w14:textId="77777777" w:rsidR="00811BC2" w:rsidRDefault="00AD7405" w:rsidP="00467820">
      <w:pPr>
        <w:pStyle w:val="ListParagraph"/>
        <w:numPr>
          <w:ilvl w:val="0"/>
          <w:numId w:val="9"/>
        </w:numPr>
        <w:spacing w:before="0"/>
      </w:pPr>
      <w:r w:rsidRPr="00231EB7">
        <w:t>Dry skin well.</w:t>
      </w:r>
    </w:p>
    <w:p w14:paraId="54C0E2EC" w14:textId="77777777" w:rsidR="00811BC2" w:rsidRDefault="00AD7405" w:rsidP="00467820">
      <w:pPr>
        <w:pStyle w:val="ListParagraph"/>
        <w:numPr>
          <w:ilvl w:val="0"/>
          <w:numId w:val="9"/>
        </w:numPr>
        <w:spacing w:before="0"/>
      </w:pPr>
      <w:r w:rsidRPr="00231EB7">
        <w:t>Apply a new appliance</w:t>
      </w:r>
    </w:p>
    <w:p w14:paraId="71E3119C" w14:textId="77777777" w:rsidR="00811BC2" w:rsidRDefault="00AD7405" w:rsidP="00467820">
      <w:pPr>
        <w:pStyle w:val="ListParagraph"/>
        <w:numPr>
          <w:ilvl w:val="0"/>
          <w:numId w:val="9"/>
        </w:numPr>
        <w:spacing w:before="0"/>
      </w:pPr>
      <w:r w:rsidRPr="00231EB7">
        <w:t>Ensure the patient is comfortable</w:t>
      </w:r>
    </w:p>
    <w:p w14:paraId="5396CA3C" w14:textId="77777777" w:rsidR="00811BC2" w:rsidRDefault="00AD7405" w:rsidP="00467820">
      <w:pPr>
        <w:pStyle w:val="ListParagraph"/>
        <w:numPr>
          <w:ilvl w:val="0"/>
          <w:numId w:val="9"/>
        </w:numPr>
        <w:spacing w:before="0"/>
      </w:pPr>
      <w:r w:rsidRPr="00231EB7">
        <w:t>Discard equipment</w:t>
      </w:r>
    </w:p>
    <w:p w14:paraId="67ACA380" w14:textId="77777777" w:rsidR="00811BC2" w:rsidRDefault="00AD7405" w:rsidP="00467820">
      <w:pPr>
        <w:pStyle w:val="ListParagraph"/>
        <w:numPr>
          <w:ilvl w:val="0"/>
          <w:numId w:val="9"/>
        </w:numPr>
        <w:spacing w:before="0"/>
      </w:pPr>
      <w:r w:rsidRPr="00231EB7">
        <w:t xml:space="preserve">Attend hand hygiene by either hand washing or the use of ABHR </w:t>
      </w:r>
    </w:p>
    <w:p w14:paraId="190A8797" w14:textId="68AA4882" w:rsidR="00AD7405" w:rsidRPr="00231EB7" w:rsidRDefault="00AD7405" w:rsidP="00467820">
      <w:pPr>
        <w:pStyle w:val="ListParagraph"/>
        <w:numPr>
          <w:ilvl w:val="0"/>
          <w:numId w:val="9"/>
        </w:numPr>
        <w:spacing w:before="0"/>
      </w:pPr>
      <w:r w:rsidRPr="00231EB7">
        <w:t>Record the procedure in the patient’s clinical record</w:t>
      </w:r>
    </w:p>
    <w:p w14:paraId="73CE9AE7" w14:textId="77777777" w:rsidR="00953D99" w:rsidRDefault="00953D99" w:rsidP="00231EB7">
      <w:pPr>
        <w:rPr>
          <w:b/>
          <w:i/>
        </w:rPr>
      </w:pPr>
    </w:p>
    <w:p w14:paraId="44007DE7" w14:textId="0A0819B3" w:rsidR="00AD7405" w:rsidRPr="00953D99" w:rsidRDefault="00AD7405" w:rsidP="00231EB7">
      <w:pPr>
        <w:rPr>
          <w:b/>
          <w:iCs/>
        </w:rPr>
      </w:pPr>
      <w:r w:rsidRPr="00953D99">
        <w:rPr>
          <w:b/>
          <w:iCs/>
        </w:rPr>
        <w:t>NOTE</w:t>
      </w:r>
    </w:p>
    <w:p w14:paraId="61EADCC9" w14:textId="047CC31E" w:rsidR="00AD7405" w:rsidRPr="00231EB7" w:rsidRDefault="00AD7405" w:rsidP="00231EB7">
      <w:r w:rsidRPr="00231EB7">
        <w:t xml:space="preserve">Patient may </w:t>
      </w:r>
      <w:r w:rsidR="00C83E06" w:rsidRPr="00231EB7">
        <w:t>experience</w:t>
      </w:r>
      <w:r w:rsidRPr="00231EB7">
        <w:t xml:space="preserve"> a vasovagal episode during the procedure; ensure that there is another person available, or a telephone to call for help. </w:t>
      </w:r>
      <w:r w:rsidR="00E93915">
        <w:t xml:space="preserve"> </w:t>
      </w:r>
      <w:r w:rsidRPr="00231EB7">
        <w:t>Patients are advised to sit during procedure</w:t>
      </w:r>
      <w:r w:rsidR="00953D99">
        <w:t>.</w:t>
      </w:r>
    </w:p>
    <w:p w14:paraId="0A24EB02" w14:textId="31B4E9DE" w:rsidR="00AD7405" w:rsidRPr="00231EB7" w:rsidRDefault="00AD7405" w:rsidP="00231EB7">
      <w:r w:rsidRPr="00231EB7">
        <w:t xml:space="preserve">Cease the irrigation if the patient complains of </w:t>
      </w:r>
      <w:r w:rsidR="00C83E06" w:rsidRPr="00231EB7">
        <w:t>pain or</w:t>
      </w:r>
      <w:r w:rsidRPr="00231EB7">
        <w:t xml:space="preserve"> has a vasovagal response resulting in hypotension or bradycardia. Wait until pain subsides and blood pressure and pulse </w:t>
      </w:r>
      <w:r w:rsidR="00C83E06" w:rsidRPr="00231EB7">
        <w:t>return</w:t>
      </w:r>
      <w:r w:rsidRPr="00231EB7">
        <w:t xml:space="preserve"> to normal limits before recommencing the procedure</w:t>
      </w:r>
      <w:r w:rsidR="00953D99">
        <w:t>.</w:t>
      </w:r>
    </w:p>
    <w:p w14:paraId="455852FD" w14:textId="68DE42C8" w:rsidR="00AD7405" w:rsidRPr="00231EB7" w:rsidRDefault="00AD7405" w:rsidP="00231EB7">
      <w:r w:rsidRPr="00231EB7">
        <w:t xml:space="preserve">Cease completely if pain persists or vasovagal response does not subside and </w:t>
      </w:r>
      <w:r w:rsidR="001F2D9E" w:rsidRPr="00231EB7">
        <w:t>seek medical advice</w:t>
      </w:r>
      <w:r w:rsidR="00953D99">
        <w:t>.</w:t>
      </w:r>
    </w:p>
    <w:p w14:paraId="687494A4" w14:textId="77777777" w:rsidR="00E93915" w:rsidRDefault="00E93915" w:rsidP="00231EB7">
      <w:pPr>
        <w:sectPr w:rsidR="00E93915" w:rsidSect="00261BBC">
          <w:pgSz w:w="12240" w:h="15840"/>
          <w:pgMar w:top="1521" w:right="1797" w:bottom="1440" w:left="1633" w:header="709" w:footer="709" w:gutter="0"/>
          <w:cols w:space="708"/>
          <w:docGrid w:linePitch="360"/>
        </w:sectPr>
      </w:pPr>
    </w:p>
    <w:p w14:paraId="5B774486" w14:textId="77777777" w:rsidR="00AD7405" w:rsidRPr="00231EB7" w:rsidRDefault="00AD7405" w:rsidP="00E93915">
      <w:pPr>
        <w:pStyle w:val="Heading1"/>
      </w:pPr>
      <w:bookmarkStart w:id="14" w:name="_Toc160781917"/>
      <w:bookmarkStart w:id="15" w:name="_Toc199243719"/>
      <w:r w:rsidRPr="00231EB7">
        <w:lastRenderedPageBreak/>
        <w:t>SOP 6 Colostomy Suppository and Enema Administration</w:t>
      </w:r>
      <w:bookmarkEnd w:id="14"/>
      <w:bookmarkEnd w:id="15"/>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AD7405" w:rsidRPr="00231EB7" w14:paraId="73DED300" w14:textId="77777777" w:rsidTr="00CF59F3">
        <w:tc>
          <w:tcPr>
            <w:tcW w:w="8784" w:type="dxa"/>
            <w:tcBorders>
              <w:top w:val="single" w:sz="4" w:space="0" w:color="auto"/>
              <w:bottom w:val="single" w:sz="4" w:space="0" w:color="auto"/>
            </w:tcBorders>
            <w:shd w:val="clear" w:color="auto" w:fill="E6E6E6"/>
          </w:tcPr>
          <w:p w14:paraId="098CA692" w14:textId="77777777" w:rsidR="00AD7405" w:rsidRPr="00E93915" w:rsidRDefault="00AD7405" w:rsidP="00231EB7">
            <w:pPr>
              <w:rPr>
                <w:b/>
              </w:rPr>
            </w:pPr>
            <w:r w:rsidRPr="00E93915">
              <w:rPr>
                <w:b/>
              </w:rPr>
              <w:t>Purpose</w:t>
            </w:r>
          </w:p>
        </w:tc>
      </w:tr>
    </w:tbl>
    <w:p w14:paraId="2F1B2251" w14:textId="77777777" w:rsidR="00811BC2" w:rsidRDefault="00CF59F3" w:rsidP="00811BC2">
      <w:pPr>
        <w:spacing w:before="0"/>
      </w:pPr>
      <w:r w:rsidRPr="00231EB7">
        <w:t xml:space="preserve">Colostomy suppository and enema </w:t>
      </w:r>
      <w:r w:rsidR="00E93915">
        <w:t>administration is performed to:</w:t>
      </w:r>
    </w:p>
    <w:p w14:paraId="28BC5009" w14:textId="77777777" w:rsidR="00811BC2" w:rsidRDefault="00E93915" w:rsidP="00467820">
      <w:pPr>
        <w:pStyle w:val="ListParagraph"/>
        <w:numPr>
          <w:ilvl w:val="0"/>
          <w:numId w:val="10"/>
        </w:numPr>
        <w:spacing w:before="0"/>
      </w:pPr>
      <w:r>
        <w:t>r</w:t>
      </w:r>
      <w:r w:rsidR="00CF59F3" w:rsidRPr="00231EB7">
        <w:t>e</w:t>
      </w:r>
      <w:r>
        <w:t>lieve symptoms of constipation</w:t>
      </w:r>
    </w:p>
    <w:p w14:paraId="241B3DEB" w14:textId="77777777" w:rsidR="00811BC2" w:rsidRDefault="00E93915" w:rsidP="00467820">
      <w:pPr>
        <w:pStyle w:val="ListParagraph"/>
        <w:numPr>
          <w:ilvl w:val="0"/>
          <w:numId w:val="10"/>
        </w:numPr>
        <w:spacing w:before="0"/>
      </w:pPr>
      <w:r>
        <w:t>a</w:t>
      </w:r>
      <w:r w:rsidR="00CF59F3" w:rsidRPr="00231EB7">
        <w:t>dminister medicat</w:t>
      </w:r>
      <w:r>
        <w:t>ion directly to the bowel wall</w:t>
      </w:r>
    </w:p>
    <w:p w14:paraId="6B269CF8" w14:textId="1451E06C" w:rsidR="00CF59F3" w:rsidRPr="00231EB7" w:rsidRDefault="00E93915" w:rsidP="00467820">
      <w:pPr>
        <w:pStyle w:val="ListParagraph"/>
        <w:numPr>
          <w:ilvl w:val="0"/>
          <w:numId w:val="10"/>
        </w:numPr>
        <w:spacing w:before="0"/>
      </w:pPr>
      <w:r>
        <w:t>c</w:t>
      </w:r>
      <w:r w:rsidR="00CF59F3" w:rsidRPr="00231EB7">
        <w:t>leanse the bowel prior to a diagnostic or surgical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AD7405" w:rsidRPr="00231EB7" w14:paraId="7412BE7A" w14:textId="77777777" w:rsidTr="004F7216">
        <w:tc>
          <w:tcPr>
            <w:tcW w:w="8800" w:type="dxa"/>
            <w:shd w:val="clear" w:color="auto" w:fill="E6E6E6"/>
          </w:tcPr>
          <w:p w14:paraId="4360CFDA" w14:textId="77777777" w:rsidR="00AD7405" w:rsidRPr="00E93915" w:rsidRDefault="00AD7405" w:rsidP="00231EB7">
            <w:pPr>
              <w:rPr>
                <w:b/>
              </w:rPr>
            </w:pPr>
            <w:r w:rsidRPr="00E93915">
              <w:rPr>
                <w:b/>
              </w:rPr>
              <w:t>Scope</w:t>
            </w:r>
          </w:p>
        </w:tc>
      </w:tr>
    </w:tbl>
    <w:p w14:paraId="0E2237D3" w14:textId="77777777" w:rsidR="00CF59F3" w:rsidRPr="00231EB7" w:rsidRDefault="00CF59F3" w:rsidP="00231EB7">
      <w:r w:rsidRPr="00231EB7">
        <w:t>All adults that require administration of a suppository or enema via their colostomy in the community.</w:t>
      </w:r>
      <w:r w:rsidR="000F31C8" w:rsidRPr="00231EB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AD7405" w:rsidRPr="00231EB7" w14:paraId="715FCD36" w14:textId="77777777" w:rsidTr="004F7216">
        <w:tc>
          <w:tcPr>
            <w:tcW w:w="9026" w:type="dxa"/>
            <w:shd w:val="clear" w:color="auto" w:fill="E6E6E6"/>
          </w:tcPr>
          <w:p w14:paraId="51C44389" w14:textId="77777777" w:rsidR="00AD7405" w:rsidRPr="00E93915" w:rsidRDefault="005F0167" w:rsidP="00231EB7">
            <w:pPr>
              <w:rPr>
                <w:b/>
              </w:rPr>
            </w:pPr>
            <w:r w:rsidRPr="00E93915">
              <w:rPr>
                <w:b/>
              </w:rPr>
              <w:t>Core Requirements/Procedure</w:t>
            </w:r>
          </w:p>
        </w:tc>
      </w:tr>
    </w:tbl>
    <w:p w14:paraId="035086C8" w14:textId="77777777" w:rsidR="00CF59F3" w:rsidRPr="00231EB7" w:rsidRDefault="00CF59F3" w:rsidP="00231EB7">
      <w:r w:rsidRPr="00231EB7">
        <w:t>Suppository administration can be performed by Stoma CNS, RN or SHCA that has been deemed competent.  Enema administration can only be performed by a nurse trained in this procedure and has been competently assessed.</w:t>
      </w:r>
    </w:p>
    <w:p w14:paraId="434F6B5E" w14:textId="6D6AE8B0" w:rsidR="00CF59F3" w:rsidRPr="00231EB7" w:rsidRDefault="00CF59F3" w:rsidP="00231EB7">
      <w:r w:rsidRPr="00231EB7">
        <w:t xml:space="preserve">A </w:t>
      </w:r>
      <w:r w:rsidR="001F2D9E" w:rsidRPr="00231EB7">
        <w:t>hospital consultant/GP</w:t>
      </w:r>
      <w:r w:rsidRPr="00231EB7">
        <w:t xml:space="preserve"> will need to </w:t>
      </w:r>
      <w:r w:rsidR="000F31C8" w:rsidRPr="00231EB7">
        <w:t>prescribe</w:t>
      </w:r>
      <w:r w:rsidRPr="00231EB7">
        <w:t xml:space="preserve"> the suppository or </w:t>
      </w:r>
      <w:r w:rsidR="002B481A" w:rsidRPr="00231EB7">
        <w:t>enema,</w:t>
      </w:r>
      <w:r w:rsidRPr="00231EB7">
        <w:t xml:space="preserve"> and the Stoma Nurse should be consulted </w:t>
      </w:r>
      <w:r w:rsidR="001F2D9E" w:rsidRPr="00231EB7">
        <w:t xml:space="preserve">if </w:t>
      </w:r>
      <w:r w:rsidR="00C83E06" w:rsidRPr="00231EB7">
        <w:t>an irrigation</w:t>
      </w:r>
      <w:r w:rsidRPr="00231EB7">
        <w:t xml:space="preserve"> cone </w:t>
      </w:r>
      <w:r w:rsidR="000F31C8" w:rsidRPr="00231EB7">
        <w:t xml:space="preserve">is </w:t>
      </w:r>
      <w:r w:rsidR="001F2D9E" w:rsidRPr="00231EB7">
        <w:t xml:space="preserve">required, </w:t>
      </w:r>
      <w:r w:rsidRPr="00231EB7">
        <w:t>as a colostomy has no sphincter muscle to aid in retention of suppository or enema.</w:t>
      </w:r>
    </w:p>
    <w:p w14:paraId="58D6BE48" w14:textId="77777777" w:rsidR="00CF59F3" w:rsidRPr="00231EB7" w:rsidRDefault="00CF59F3" w:rsidP="00231EB7">
      <w:r w:rsidRPr="00231EB7">
        <w:t>An end colostomy will have one lumen in which a suppository or enema is administered. A loop colostomy will have two lumens – proximal and distal. The lumen in which the suppository or enema is to be administered will be prescribed by the doctor.</w:t>
      </w:r>
      <w:r w:rsidR="000F31C8" w:rsidRPr="00231EB7">
        <w:t xml:space="preserve"> </w:t>
      </w:r>
    </w:p>
    <w:p w14:paraId="414EA56D" w14:textId="77777777" w:rsidR="00CF59F3" w:rsidRPr="00231EB7" w:rsidRDefault="000F31C8" w:rsidP="00231EB7">
      <w:r w:rsidRPr="00231EB7">
        <w:t>Complete individualised</w:t>
      </w:r>
      <w:r w:rsidR="00EB24FA" w:rsidRPr="00231EB7">
        <w:t xml:space="preserve"> care plan (</w:t>
      </w:r>
      <w:hyperlink w:anchor="_Appendices" w:history="1">
        <w:r w:rsidR="00EB24FA" w:rsidRPr="00F019E4">
          <w:rPr>
            <w:rStyle w:val="Hyperlink"/>
          </w:rPr>
          <w:t>A</w:t>
        </w:r>
        <w:r w:rsidRPr="00F019E4">
          <w:rPr>
            <w:rStyle w:val="Hyperlink"/>
          </w:rPr>
          <w:t>ppendi</w:t>
        </w:r>
        <w:r w:rsidR="0040204E" w:rsidRPr="00F019E4">
          <w:rPr>
            <w:rStyle w:val="Hyperlink"/>
          </w:rPr>
          <w:t>x 12</w:t>
        </w:r>
      </w:hyperlink>
      <w:r w:rsidRPr="00231EB7">
        <w:t>)</w:t>
      </w:r>
    </w:p>
    <w:p w14:paraId="012D1534" w14:textId="77777777" w:rsidR="00CF59F3" w:rsidRPr="00811BC2" w:rsidRDefault="00CF59F3" w:rsidP="00E93915">
      <w:pPr>
        <w:spacing w:before="360"/>
        <w:rPr>
          <w:b/>
          <w:sz w:val="24"/>
          <w:szCs w:val="28"/>
        </w:rPr>
      </w:pPr>
      <w:r w:rsidRPr="00811BC2">
        <w:rPr>
          <w:b/>
          <w:sz w:val="24"/>
          <w:szCs w:val="28"/>
        </w:rPr>
        <w:t>Administration of Suppository via Colostomy</w:t>
      </w:r>
    </w:p>
    <w:p w14:paraId="7BA18ABF" w14:textId="77777777" w:rsidR="00811BC2" w:rsidRDefault="00CF59F3" w:rsidP="00811BC2">
      <w:pPr>
        <w:spacing w:before="0"/>
        <w:rPr>
          <w:b/>
          <w:i/>
        </w:rPr>
      </w:pPr>
      <w:r w:rsidRPr="00811BC2">
        <w:rPr>
          <w:b/>
          <w:iCs/>
        </w:rPr>
        <w:t>Equipment</w:t>
      </w:r>
      <w:r w:rsidR="00E93915">
        <w:rPr>
          <w:b/>
          <w:i/>
        </w:rPr>
        <w:t>:</w:t>
      </w:r>
    </w:p>
    <w:p w14:paraId="09EAFC68" w14:textId="77777777" w:rsidR="00811BC2" w:rsidRPr="00811BC2" w:rsidRDefault="00CF59F3" w:rsidP="00467820">
      <w:pPr>
        <w:pStyle w:val="ListParagraph"/>
        <w:numPr>
          <w:ilvl w:val="0"/>
          <w:numId w:val="11"/>
        </w:numPr>
        <w:spacing w:before="0"/>
        <w:rPr>
          <w:b/>
          <w:i/>
        </w:rPr>
      </w:pPr>
      <w:r w:rsidRPr="00231EB7">
        <w:t xml:space="preserve">Personal Protective Equipment (PPE) </w:t>
      </w:r>
    </w:p>
    <w:p w14:paraId="27A2339E" w14:textId="77777777" w:rsidR="00811BC2" w:rsidRPr="00811BC2" w:rsidRDefault="00CF59F3" w:rsidP="00467820">
      <w:pPr>
        <w:pStyle w:val="ListParagraph"/>
        <w:numPr>
          <w:ilvl w:val="0"/>
          <w:numId w:val="11"/>
        </w:numPr>
        <w:spacing w:before="0"/>
        <w:rPr>
          <w:b/>
          <w:i/>
        </w:rPr>
      </w:pPr>
      <w:r w:rsidRPr="00231EB7">
        <w:t>Alcohol base hand rub (ABHR)</w:t>
      </w:r>
    </w:p>
    <w:p w14:paraId="7EEB1D36" w14:textId="77777777" w:rsidR="00811BC2" w:rsidRPr="00811BC2" w:rsidRDefault="00CF59F3" w:rsidP="00467820">
      <w:pPr>
        <w:pStyle w:val="ListParagraph"/>
        <w:numPr>
          <w:ilvl w:val="0"/>
          <w:numId w:val="11"/>
        </w:numPr>
        <w:spacing w:before="0"/>
        <w:rPr>
          <w:b/>
          <w:i/>
        </w:rPr>
      </w:pPr>
      <w:r w:rsidRPr="00231EB7">
        <w:t>Lubricant</w:t>
      </w:r>
    </w:p>
    <w:p w14:paraId="20D67028" w14:textId="77777777" w:rsidR="00811BC2" w:rsidRPr="00811BC2" w:rsidRDefault="00CF59F3" w:rsidP="00467820">
      <w:pPr>
        <w:pStyle w:val="ListParagraph"/>
        <w:numPr>
          <w:ilvl w:val="0"/>
          <w:numId w:val="11"/>
        </w:numPr>
        <w:spacing w:before="0"/>
        <w:rPr>
          <w:b/>
          <w:i/>
        </w:rPr>
      </w:pPr>
      <w:r w:rsidRPr="00231EB7">
        <w:t>Suppository as prescribed</w:t>
      </w:r>
    </w:p>
    <w:p w14:paraId="609C0E1A" w14:textId="77777777" w:rsidR="00811BC2" w:rsidRPr="00811BC2" w:rsidRDefault="00CF59F3" w:rsidP="00467820">
      <w:pPr>
        <w:pStyle w:val="ListParagraph"/>
        <w:numPr>
          <w:ilvl w:val="0"/>
          <w:numId w:val="11"/>
        </w:numPr>
        <w:spacing w:before="0"/>
        <w:rPr>
          <w:b/>
          <w:i/>
        </w:rPr>
      </w:pPr>
      <w:r w:rsidRPr="00231EB7">
        <w:t>Warm water</w:t>
      </w:r>
    </w:p>
    <w:p w14:paraId="5C26B237" w14:textId="77777777" w:rsidR="00811BC2" w:rsidRPr="00811BC2" w:rsidRDefault="00CF59F3" w:rsidP="00467820">
      <w:pPr>
        <w:pStyle w:val="ListParagraph"/>
        <w:numPr>
          <w:ilvl w:val="0"/>
          <w:numId w:val="11"/>
        </w:numPr>
        <w:spacing w:before="0"/>
        <w:rPr>
          <w:b/>
          <w:i/>
        </w:rPr>
      </w:pPr>
      <w:r w:rsidRPr="00231EB7">
        <w:t>Dry wipes</w:t>
      </w:r>
    </w:p>
    <w:p w14:paraId="1130F4FC" w14:textId="77777777" w:rsidR="00811BC2" w:rsidRPr="00811BC2" w:rsidRDefault="00CF59F3" w:rsidP="00467820">
      <w:pPr>
        <w:pStyle w:val="ListParagraph"/>
        <w:numPr>
          <w:ilvl w:val="0"/>
          <w:numId w:val="11"/>
        </w:numPr>
        <w:spacing w:before="0"/>
        <w:rPr>
          <w:b/>
          <w:i/>
        </w:rPr>
      </w:pPr>
      <w:r w:rsidRPr="00231EB7">
        <w:t>New stoma appliance as used by the patient</w:t>
      </w:r>
    </w:p>
    <w:p w14:paraId="1C5DC368" w14:textId="77777777" w:rsidR="00811BC2" w:rsidRPr="00811BC2" w:rsidRDefault="00CF59F3" w:rsidP="00467820">
      <w:pPr>
        <w:pStyle w:val="ListParagraph"/>
        <w:numPr>
          <w:ilvl w:val="0"/>
          <w:numId w:val="11"/>
        </w:numPr>
        <w:spacing w:before="0"/>
        <w:rPr>
          <w:b/>
          <w:i/>
        </w:rPr>
      </w:pPr>
      <w:r w:rsidRPr="00231EB7">
        <w:t>Stoma accessories if used by the patient</w:t>
      </w:r>
    </w:p>
    <w:p w14:paraId="64B83217" w14:textId="5ADAF109" w:rsidR="00850F74" w:rsidRPr="00811BC2" w:rsidRDefault="00CF59F3" w:rsidP="00467820">
      <w:pPr>
        <w:pStyle w:val="ListParagraph"/>
        <w:numPr>
          <w:ilvl w:val="0"/>
          <w:numId w:val="11"/>
        </w:numPr>
        <w:spacing w:before="0"/>
        <w:rPr>
          <w:b/>
          <w:i/>
        </w:rPr>
      </w:pPr>
      <w:r w:rsidRPr="00231EB7">
        <w:t>Waste receptacle</w:t>
      </w:r>
    </w:p>
    <w:p w14:paraId="4AEAFB38" w14:textId="77777777" w:rsidR="00811BC2" w:rsidRDefault="00811BC2" w:rsidP="00231EB7">
      <w:pPr>
        <w:rPr>
          <w:b/>
          <w:iCs/>
        </w:rPr>
      </w:pPr>
    </w:p>
    <w:p w14:paraId="464D05D3" w14:textId="77777777" w:rsidR="00811BC2" w:rsidRDefault="00811BC2" w:rsidP="00231EB7">
      <w:pPr>
        <w:rPr>
          <w:b/>
          <w:iCs/>
        </w:rPr>
      </w:pPr>
    </w:p>
    <w:p w14:paraId="09667D51" w14:textId="67807673" w:rsidR="00CF59F3" w:rsidRPr="00811BC2" w:rsidRDefault="00CF59F3" w:rsidP="00231EB7">
      <w:pPr>
        <w:rPr>
          <w:b/>
          <w:iCs/>
        </w:rPr>
      </w:pPr>
      <w:r w:rsidRPr="00811BC2">
        <w:rPr>
          <w:b/>
          <w:iCs/>
        </w:rPr>
        <w:t>Procedure</w:t>
      </w:r>
    </w:p>
    <w:p w14:paraId="2498A622" w14:textId="77777777" w:rsidR="00811BC2" w:rsidRDefault="00CF59F3" w:rsidP="00467820">
      <w:pPr>
        <w:pStyle w:val="ListParagraph"/>
        <w:numPr>
          <w:ilvl w:val="0"/>
          <w:numId w:val="12"/>
        </w:numPr>
        <w:spacing w:before="0"/>
      </w:pPr>
      <w:r w:rsidRPr="00231EB7">
        <w:t>Check the patient’s clinical record for prescribed suppository to be administered into the colostomy</w:t>
      </w:r>
    </w:p>
    <w:p w14:paraId="638678BD" w14:textId="77777777" w:rsidR="00811BC2" w:rsidRDefault="00CF59F3" w:rsidP="00467820">
      <w:pPr>
        <w:pStyle w:val="ListParagraph"/>
        <w:numPr>
          <w:ilvl w:val="0"/>
          <w:numId w:val="12"/>
        </w:numPr>
        <w:spacing w:before="0"/>
      </w:pPr>
      <w:r w:rsidRPr="00231EB7">
        <w:t xml:space="preserve">Attend hand hygiene before touching the patient by either hand washing or the use of ABHR </w:t>
      </w:r>
    </w:p>
    <w:p w14:paraId="56CFD4C5" w14:textId="77777777" w:rsidR="00811BC2" w:rsidRDefault="00CF59F3" w:rsidP="00467820">
      <w:pPr>
        <w:pStyle w:val="ListParagraph"/>
        <w:numPr>
          <w:ilvl w:val="0"/>
          <w:numId w:val="12"/>
        </w:numPr>
        <w:spacing w:before="0"/>
      </w:pPr>
      <w:r w:rsidRPr="00231EB7">
        <w:t>Ensure privacy</w:t>
      </w:r>
    </w:p>
    <w:p w14:paraId="1A668256" w14:textId="77777777" w:rsidR="00811BC2" w:rsidRDefault="00CF59F3" w:rsidP="00467820">
      <w:pPr>
        <w:pStyle w:val="ListParagraph"/>
        <w:numPr>
          <w:ilvl w:val="0"/>
          <w:numId w:val="12"/>
        </w:numPr>
        <w:spacing w:before="0"/>
      </w:pPr>
      <w:r w:rsidRPr="00231EB7">
        <w:t xml:space="preserve">Explain the procedure and obtain verbal consent. </w:t>
      </w:r>
    </w:p>
    <w:p w14:paraId="27B0C1EF" w14:textId="77777777" w:rsidR="00811BC2" w:rsidRDefault="00CF59F3" w:rsidP="00467820">
      <w:pPr>
        <w:pStyle w:val="ListParagraph"/>
        <w:numPr>
          <w:ilvl w:val="0"/>
          <w:numId w:val="12"/>
        </w:numPr>
        <w:spacing w:before="0"/>
      </w:pPr>
      <w:r w:rsidRPr="00231EB7">
        <w:t xml:space="preserve">Check patient identification and allergies </w:t>
      </w:r>
    </w:p>
    <w:p w14:paraId="449DF683" w14:textId="77777777" w:rsidR="00811BC2" w:rsidRDefault="00CF59F3" w:rsidP="00467820">
      <w:pPr>
        <w:pStyle w:val="ListParagraph"/>
        <w:numPr>
          <w:ilvl w:val="0"/>
          <w:numId w:val="12"/>
        </w:numPr>
        <w:spacing w:before="0"/>
      </w:pPr>
      <w:r w:rsidRPr="00231EB7">
        <w:t xml:space="preserve">Attend hand hygiene by either hand washing or the use of ABHR </w:t>
      </w:r>
    </w:p>
    <w:p w14:paraId="4F2CA880" w14:textId="77777777" w:rsidR="00811BC2" w:rsidRDefault="00CF59F3" w:rsidP="00467820">
      <w:pPr>
        <w:pStyle w:val="ListParagraph"/>
        <w:numPr>
          <w:ilvl w:val="0"/>
          <w:numId w:val="12"/>
        </w:numPr>
        <w:spacing w:before="0"/>
      </w:pPr>
      <w:r w:rsidRPr="00231EB7">
        <w:t>Don PPE</w:t>
      </w:r>
    </w:p>
    <w:p w14:paraId="74B059DC" w14:textId="77777777" w:rsidR="00811BC2" w:rsidRDefault="00CF59F3" w:rsidP="00467820">
      <w:pPr>
        <w:pStyle w:val="ListParagraph"/>
        <w:numPr>
          <w:ilvl w:val="0"/>
          <w:numId w:val="12"/>
        </w:numPr>
        <w:spacing w:before="0"/>
      </w:pPr>
      <w:r w:rsidRPr="00231EB7">
        <w:t xml:space="preserve">Remove and discard the old stoma appliance </w:t>
      </w:r>
    </w:p>
    <w:p w14:paraId="621C38B3" w14:textId="77777777" w:rsidR="00811BC2" w:rsidRDefault="00CF59F3" w:rsidP="00467820">
      <w:pPr>
        <w:pStyle w:val="ListParagraph"/>
        <w:numPr>
          <w:ilvl w:val="0"/>
          <w:numId w:val="12"/>
        </w:numPr>
        <w:spacing w:before="0"/>
      </w:pPr>
      <w:r w:rsidRPr="00231EB7">
        <w:t>Lubricate gloved index finger</w:t>
      </w:r>
    </w:p>
    <w:p w14:paraId="281DBF87" w14:textId="77777777" w:rsidR="00811BC2" w:rsidRDefault="00CF59F3" w:rsidP="00467820">
      <w:pPr>
        <w:pStyle w:val="ListParagraph"/>
        <w:numPr>
          <w:ilvl w:val="0"/>
          <w:numId w:val="12"/>
        </w:numPr>
        <w:spacing w:before="0"/>
      </w:pPr>
      <w:r w:rsidRPr="00231EB7">
        <w:t xml:space="preserve">Digitally examine the colostomy </w:t>
      </w:r>
    </w:p>
    <w:p w14:paraId="72A09658" w14:textId="77777777" w:rsidR="00811BC2" w:rsidRDefault="00CF59F3" w:rsidP="00467820">
      <w:pPr>
        <w:pStyle w:val="ListParagraph"/>
        <w:numPr>
          <w:ilvl w:val="0"/>
          <w:numId w:val="12"/>
        </w:numPr>
        <w:spacing w:before="0"/>
      </w:pPr>
      <w:r w:rsidRPr="00231EB7">
        <w:t>Insert the suppository the full length of the index finger</w:t>
      </w:r>
    </w:p>
    <w:p w14:paraId="15029B00" w14:textId="77777777" w:rsidR="00811BC2" w:rsidRDefault="00CF59F3" w:rsidP="00467820">
      <w:pPr>
        <w:pStyle w:val="ListParagraph"/>
        <w:numPr>
          <w:ilvl w:val="0"/>
          <w:numId w:val="12"/>
        </w:numPr>
        <w:spacing w:before="0"/>
      </w:pPr>
      <w:r w:rsidRPr="00231EB7">
        <w:t xml:space="preserve">The suppository will need to be held in place whilst dissolving. </w:t>
      </w:r>
    </w:p>
    <w:p w14:paraId="295985B7" w14:textId="77777777" w:rsidR="00811BC2" w:rsidRDefault="00CF59F3" w:rsidP="00467820">
      <w:pPr>
        <w:pStyle w:val="ListParagraph"/>
        <w:numPr>
          <w:ilvl w:val="0"/>
          <w:numId w:val="12"/>
        </w:numPr>
        <w:spacing w:before="0"/>
      </w:pPr>
      <w:r w:rsidRPr="00231EB7">
        <w:t xml:space="preserve">Apply the patient’s usual stoma appliance </w:t>
      </w:r>
    </w:p>
    <w:p w14:paraId="32EB215A" w14:textId="77777777" w:rsidR="00811BC2" w:rsidRDefault="00CF59F3" w:rsidP="00467820">
      <w:pPr>
        <w:pStyle w:val="ListParagraph"/>
        <w:numPr>
          <w:ilvl w:val="0"/>
          <w:numId w:val="12"/>
        </w:numPr>
        <w:spacing w:before="0"/>
      </w:pPr>
      <w:r w:rsidRPr="00231EB7">
        <w:t>Ensure the patient is comfortable</w:t>
      </w:r>
    </w:p>
    <w:p w14:paraId="39657475" w14:textId="77777777" w:rsidR="00811BC2" w:rsidRDefault="00CF59F3" w:rsidP="00467820">
      <w:pPr>
        <w:pStyle w:val="ListParagraph"/>
        <w:numPr>
          <w:ilvl w:val="0"/>
          <w:numId w:val="12"/>
        </w:numPr>
        <w:spacing w:before="0"/>
      </w:pPr>
      <w:r w:rsidRPr="00231EB7">
        <w:t>Discard equipment</w:t>
      </w:r>
    </w:p>
    <w:p w14:paraId="49C2E8CE" w14:textId="77777777" w:rsidR="00811BC2" w:rsidRDefault="00CF59F3" w:rsidP="00467820">
      <w:pPr>
        <w:pStyle w:val="ListParagraph"/>
        <w:numPr>
          <w:ilvl w:val="0"/>
          <w:numId w:val="12"/>
        </w:numPr>
        <w:spacing w:before="0"/>
      </w:pPr>
      <w:r w:rsidRPr="00231EB7">
        <w:t xml:space="preserve">Attend hand hygiene by either hand washing or the use of ABHR </w:t>
      </w:r>
    </w:p>
    <w:p w14:paraId="0856377B" w14:textId="77777777" w:rsidR="00811BC2" w:rsidRDefault="00CF59F3" w:rsidP="00467820">
      <w:pPr>
        <w:pStyle w:val="ListParagraph"/>
        <w:numPr>
          <w:ilvl w:val="0"/>
          <w:numId w:val="12"/>
        </w:numPr>
        <w:spacing w:before="0"/>
      </w:pPr>
      <w:r w:rsidRPr="00231EB7">
        <w:t xml:space="preserve">Record the procedure in the </w:t>
      </w:r>
      <w:r w:rsidR="00C83E06" w:rsidRPr="00231EB7">
        <w:t>patient’s</w:t>
      </w:r>
      <w:r w:rsidRPr="00231EB7">
        <w:t xml:space="preserve"> clinical record including:</w:t>
      </w:r>
    </w:p>
    <w:p w14:paraId="64410BCE" w14:textId="77777777" w:rsidR="00811BC2" w:rsidRDefault="00CF59F3" w:rsidP="00467820">
      <w:pPr>
        <w:pStyle w:val="ListParagraph"/>
        <w:numPr>
          <w:ilvl w:val="0"/>
          <w:numId w:val="12"/>
        </w:numPr>
        <w:spacing w:before="0"/>
      </w:pPr>
      <w:r w:rsidRPr="00231EB7">
        <w:t>Date and time of procedure</w:t>
      </w:r>
    </w:p>
    <w:p w14:paraId="2D3D856B" w14:textId="77777777" w:rsidR="00811BC2" w:rsidRDefault="00CF59F3" w:rsidP="00467820">
      <w:pPr>
        <w:pStyle w:val="ListParagraph"/>
        <w:numPr>
          <w:ilvl w:val="0"/>
          <w:numId w:val="12"/>
        </w:numPr>
        <w:spacing w:before="0"/>
      </w:pPr>
      <w:r w:rsidRPr="00231EB7">
        <w:t>Result (if any) of procedure</w:t>
      </w:r>
    </w:p>
    <w:p w14:paraId="61D6D2CE" w14:textId="140F625F" w:rsidR="00CF59F3" w:rsidRPr="00231EB7" w:rsidRDefault="00CF59F3" w:rsidP="00467820">
      <w:pPr>
        <w:pStyle w:val="ListParagraph"/>
        <w:numPr>
          <w:ilvl w:val="0"/>
          <w:numId w:val="12"/>
        </w:numPr>
        <w:spacing w:before="0"/>
      </w:pPr>
      <w:r w:rsidRPr="00231EB7">
        <w:t>Patient’s tolerance for procedure</w:t>
      </w:r>
    </w:p>
    <w:p w14:paraId="09620899" w14:textId="77777777" w:rsidR="002F14EA" w:rsidRPr="00811BC2" w:rsidRDefault="00CF59F3" w:rsidP="00E93915">
      <w:pPr>
        <w:spacing w:before="360"/>
        <w:rPr>
          <w:b/>
          <w:sz w:val="24"/>
          <w:szCs w:val="28"/>
        </w:rPr>
      </w:pPr>
      <w:r w:rsidRPr="00811BC2">
        <w:rPr>
          <w:b/>
          <w:sz w:val="24"/>
          <w:szCs w:val="28"/>
        </w:rPr>
        <w:t>Administration of an Enema via Colostomy</w:t>
      </w:r>
    </w:p>
    <w:p w14:paraId="477FA309" w14:textId="77777777" w:rsidR="00811BC2" w:rsidRDefault="00CF59F3" w:rsidP="00811BC2">
      <w:pPr>
        <w:rPr>
          <w:b/>
          <w:i/>
        </w:rPr>
      </w:pPr>
      <w:r w:rsidRPr="00811BC2">
        <w:rPr>
          <w:b/>
          <w:iCs/>
        </w:rPr>
        <w:t>Equipment</w:t>
      </w:r>
      <w:r w:rsidR="00E93915">
        <w:rPr>
          <w:b/>
          <w:i/>
        </w:rPr>
        <w:t>:</w:t>
      </w:r>
    </w:p>
    <w:p w14:paraId="18F1B3E7" w14:textId="18106BE8" w:rsidR="00811BC2" w:rsidRPr="00811BC2" w:rsidRDefault="00811BC2" w:rsidP="00467820">
      <w:pPr>
        <w:pStyle w:val="ListParagraph"/>
        <w:numPr>
          <w:ilvl w:val="0"/>
          <w:numId w:val="13"/>
        </w:numPr>
        <w:spacing w:before="0"/>
        <w:rPr>
          <w:b/>
          <w:i/>
        </w:rPr>
      </w:pPr>
      <w:r>
        <w:t>L</w:t>
      </w:r>
      <w:r w:rsidR="00E93915">
        <w:t>ubricant</w:t>
      </w:r>
    </w:p>
    <w:p w14:paraId="4381290F" w14:textId="77777777" w:rsidR="00811BC2" w:rsidRPr="00811BC2" w:rsidRDefault="00E93915" w:rsidP="00467820">
      <w:pPr>
        <w:pStyle w:val="ListParagraph"/>
        <w:numPr>
          <w:ilvl w:val="0"/>
          <w:numId w:val="13"/>
        </w:numPr>
        <w:spacing w:before="0"/>
        <w:rPr>
          <w:b/>
          <w:i/>
        </w:rPr>
      </w:pPr>
      <w:r>
        <w:t>alcohol base hand rub (ABHR)</w:t>
      </w:r>
    </w:p>
    <w:p w14:paraId="2FC277BF" w14:textId="77777777" w:rsidR="00811BC2" w:rsidRPr="00811BC2" w:rsidRDefault="00E93915" w:rsidP="00467820">
      <w:pPr>
        <w:pStyle w:val="ListParagraph"/>
        <w:numPr>
          <w:ilvl w:val="0"/>
          <w:numId w:val="13"/>
        </w:numPr>
        <w:spacing w:before="0"/>
        <w:rPr>
          <w:b/>
          <w:i/>
        </w:rPr>
      </w:pPr>
      <w:r>
        <w:t>personal p</w:t>
      </w:r>
      <w:r w:rsidR="00CF59F3" w:rsidRPr="00231EB7">
        <w:t>rot</w:t>
      </w:r>
      <w:r>
        <w:t>ective equipment (PPE)</w:t>
      </w:r>
    </w:p>
    <w:p w14:paraId="1D7F5CEC" w14:textId="77777777" w:rsidR="00811BC2" w:rsidRPr="00811BC2" w:rsidRDefault="00E93915" w:rsidP="00467820">
      <w:pPr>
        <w:pStyle w:val="ListParagraph"/>
        <w:numPr>
          <w:ilvl w:val="0"/>
          <w:numId w:val="13"/>
        </w:numPr>
        <w:spacing w:before="0"/>
        <w:rPr>
          <w:b/>
          <w:i/>
        </w:rPr>
      </w:pPr>
      <w:r>
        <w:t>waste receptacle</w:t>
      </w:r>
    </w:p>
    <w:p w14:paraId="70C1E923" w14:textId="77777777" w:rsidR="00811BC2" w:rsidRPr="00811BC2" w:rsidRDefault="00E93915" w:rsidP="00467820">
      <w:pPr>
        <w:pStyle w:val="ListParagraph"/>
        <w:numPr>
          <w:ilvl w:val="0"/>
          <w:numId w:val="13"/>
        </w:numPr>
        <w:spacing w:before="0"/>
        <w:rPr>
          <w:b/>
          <w:i/>
        </w:rPr>
      </w:pPr>
      <w:r>
        <w:t>enema as prescribed</w:t>
      </w:r>
    </w:p>
    <w:p w14:paraId="0F42EBFC" w14:textId="77777777" w:rsidR="00811BC2" w:rsidRPr="00811BC2" w:rsidRDefault="00E93915" w:rsidP="00467820">
      <w:pPr>
        <w:pStyle w:val="ListParagraph"/>
        <w:numPr>
          <w:ilvl w:val="0"/>
          <w:numId w:val="13"/>
        </w:numPr>
        <w:spacing w:before="0"/>
        <w:rPr>
          <w:b/>
          <w:i/>
        </w:rPr>
      </w:pPr>
      <w:r>
        <w:t>irrigation cone if required</w:t>
      </w:r>
    </w:p>
    <w:p w14:paraId="0F825E14" w14:textId="77777777" w:rsidR="00811BC2" w:rsidRPr="00811BC2" w:rsidRDefault="00E93915" w:rsidP="00467820">
      <w:pPr>
        <w:pStyle w:val="ListParagraph"/>
        <w:numPr>
          <w:ilvl w:val="0"/>
          <w:numId w:val="13"/>
        </w:numPr>
        <w:spacing w:before="0"/>
        <w:rPr>
          <w:b/>
          <w:i/>
        </w:rPr>
      </w:pPr>
      <w:r>
        <w:t>warm water</w:t>
      </w:r>
    </w:p>
    <w:p w14:paraId="23CF17FC" w14:textId="77777777" w:rsidR="00811BC2" w:rsidRPr="00811BC2" w:rsidRDefault="00E93915" w:rsidP="00467820">
      <w:pPr>
        <w:pStyle w:val="ListParagraph"/>
        <w:numPr>
          <w:ilvl w:val="0"/>
          <w:numId w:val="13"/>
        </w:numPr>
        <w:spacing w:before="0"/>
        <w:rPr>
          <w:b/>
          <w:i/>
        </w:rPr>
      </w:pPr>
      <w:r>
        <w:t>dry wipes</w:t>
      </w:r>
    </w:p>
    <w:p w14:paraId="267E2D02" w14:textId="77777777" w:rsidR="00811BC2" w:rsidRPr="00811BC2" w:rsidRDefault="00E93915" w:rsidP="00467820">
      <w:pPr>
        <w:pStyle w:val="ListParagraph"/>
        <w:numPr>
          <w:ilvl w:val="0"/>
          <w:numId w:val="13"/>
        </w:numPr>
        <w:spacing w:before="0"/>
        <w:rPr>
          <w:b/>
          <w:i/>
        </w:rPr>
      </w:pPr>
      <w:r>
        <w:t>s</w:t>
      </w:r>
      <w:r w:rsidR="00CF59F3" w:rsidRPr="00231EB7">
        <w:t>toma accessories if used by the patien</w:t>
      </w:r>
      <w:r>
        <w:t>t</w:t>
      </w:r>
    </w:p>
    <w:p w14:paraId="397E6271" w14:textId="413B998A" w:rsidR="00CF59F3" w:rsidRPr="00811BC2" w:rsidRDefault="00E93915" w:rsidP="00467820">
      <w:pPr>
        <w:pStyle w:val="ListParagraph"/>
        <w:numPr>
          <w:ilvl w:val="0"/>
          <w:numId w:val="13"/>
        </w:numPr>
        <w:spacing w:before="0"/>
        <w:rPr>
          <w:b/>
          <w:i/>
        </w:rPr>
      </w:pPr>
      <w:r>
        <w:t>n</w:t>
      </w:r>
      <w:r w:rsidR="00CF59F3" w:rsidRPr="00231EB7">
        <w:t>ew stoma appliance as used by the patient</w:t>
      </w:r>
    </w:p>
    <w:p w14:paraId="40936836" w14:textId="77777777" w:rsidR="00CF59F3" w:rsidRPr="00E93915" w:rsidRDefault="00CF59F3" w:rsidP="00231EB7">
      <w:pPr>
        <w:rPr>
          <w:b/>
          <w:i/>
        </w:rPr>
      </w:pPr>
      <w:r w:rsidRPr="00E93915">
        <w:rPr>
          <w:b/>
          <w:i/>
        </w:rPr>
        <w:lastRenderedPageBreak/>
        <w:t>Procedure</w:t>
      </w:r>
    </w:p>
    <w:p w14:paraId="0E097B06" w14:textId="77777777" w:rsidR="00811BC2" w:rsidRDefault="00CF59F3" w:rsidP="00467820">
      <w:pPr>
        <w:pStyle w:val="ListParagraph"/>
        <w:numPr>
          <w:ilvl w:val="0"/>
          <w:numId w:val="14"/>
        </w:numPr>
        <w:spacing w:before="0"/>
      </w:pPr>
      <w:r w:rsidRPr="00231EB7">
        <w:t xml:space="preserve">Check the patient’s clinical record for medical orders and prescribed enema to be administered into the colostomy. If the patient has a loop </w:t>
      </w:r>
      <w:r w:rsidR="00C83E06" w:rsidRPr="00231EB7">
        <w:t>colostomy,</w:t>
      </w:r>
      <w:r w:rsidRPr="00231EB7">
        <w:t xml:space="preserve"> ensure the loop (proximal or distal) to receive the enema is documented</w:t>
      </w:r>
    </w:p>
    <w:p w14:paraId="0BEB3E8C" w14:textId="77777777" w:rsidR="00811BC2" w:rsidRDefault="00CF59F3" w:rsidP="00467820">
      <w:pPr>
        <w:pStyle w:val="ListParagraph"/>
        <w:numPr>
          <w:ilvl w:val="0"/>
          <w:numId w:val="14"/>
        </w:numPr>
        <w:spacing w:before="0"/>
      </w:pPr>
      <w:r w:rsidRPr="00231EB7">
        <w:t xml:space="preserve">Attend hand hygiene before touching the patient by either hand washing or the use of ABHR </w:t>
      </w:r>
    </w:p>
    <w:p w14:paraId="0F00BED1" w14:textId="77777777" w:rsidR="00811BC2" w:rsidRDefault="00CF59F3" w:rsidP="00467820">
      <w:pPr>
        <w:pStyle w:val="ListParagraph"/>
        <w:numPr>
          <w:ilvl w:val="0"/>
          <w:numId w:val="14"/>
        </w:numPr>
        <w:spacing w:before="0"/>
      </w:pPr>
      <w:r w:rsidRPr="00231EB7">
        <w:t>Ensure privacy</w:t>
      </w:r>
    </w:p>
    <w:p w14:paraId="6947F1DB" w14:textId="77777777" w:rsidR="00811BC2" w:rsidRDefault="00CF59F3" w:rsidP="00467820">
      <w:pPr>
        <w:pStyle w:val="ListParagraph"/>
        <w:numPr>
          <w:ilvl w:val="0"/>
          <w:numId w:val="14"/>
        </w:numPr>
        <w:spacing w:before="0"/>
      </w:pPr>
      <w:r w:rsidRPr="00231EB7">
        <w:t xml:space="preserve">Explain the procedure and obtain verbal consent. </w:t>
      </w:r>
    </w:p>
    <w:p w14:paraId="0E47BCA5" w14:textId="77777777" w:rsidR="00811BC2" w:rsidRDefault="00CF59F3" w:rsidP="00467820">
      <w:pPr>
        <w:pStyle w:val="ListParagraph"/>
        <w:numPr>
          <w:ilvl w:val="0"/>
          <w:numId w:val="14"/>
        </w:numPr>
        <w:spacing w:before="0"/>
      </w:pPr>
      <w:r w:rsidRPr="00231EB7">
        <w:t xml:space="preserve">Check patient identification and allergies </w:t>
      </w:r>
    </w:p>
    <w:p w14:paraId="47A970E8" w14:textId="77777777" w:rsidR="00811BC2" w:rsidRDefault="00CF59F3" w:rsidP="00467820">
      <w:pPr>
        <w:pStyle w:val="ListParagraph"/>
        <w:numPr>
          <w:ilvl w:val="0"/>
          <w:numId w:val="14"/>
        </w:numPr>
        <w:spacing w:before="0"/>
      </w:pPr>
      <w:r w:rsidRPr="00231EB7">
        <w:t xml:space="preserve">Attend hand hygiene by either hand washing or the use of ABHR </w:t>
      </w:r>
    </w:p>
    <w:p w14:paraId="5F5EBBBB" w14:textId="77777777" w:rsidR="00811BC2" w:rsidRDefault="00CF59F3" w:rsidP="00467820">
      <w:pPr>
        <w:pStyle w:val="ListParagraph"/>
        <w:numPr>
          <w:ilvl w:val="0"/>
          <w:numId w:val="14"/>
        </w:numPr>
        <w:spacing w:before="0"/>
      </w:pPr>
      <w:r w:rsidRPr="00231EB7">
        <w:t>Don PPE</w:t>
      </w:r>
    </w:p>
    <w:p w14:paraId="5A054923" w14:textId="77777777" w:rsidR="00811BC2" w:rsidRDefault="00CF59F3" w:rsidP="00467820">
      <w:pPr>
        <w:pStyle w:val="ListParagraph"/>
        <w:numPr>
          <w:ilvl w:val="0"/>
          <w:numId w:val="14"/>
        </w:numPr>
        <w:spacing w:before="0"/>
      </w:pPr>
      <w:r w:rsidRPr="00231EB7">
        <w:t xml:space="preserve">Remove and discard the old stoma appliance </w:t>
      </w:r>
    </w:p>
    <w:p w14:paraId="712C36C1" w14:textId="77777777" w:rsidR="00811BC2" w:rsidRDefault="00CF59F3" w:rsidP="00467820">
      <w:pPr>
        <w:pStyle w:val="ListParagraph"/>
        <w:numPr>
          <w:ilvl w:val="0"/>
          <w:numId w:val="14"/>
        </w:numPr>
        <w:spacing w:before="0"/>
      </w:pPr>
      <w:r w:rsidRPr="00231EB7">
        <w:t>Lubricate gloved index finger</w:t>
      </w:r>
    </w:p>
    <w:p w14:paraId="7F57EC44" w14:textId="77777777" w:rsidR="00811BC2" w:rsidRDefault="00CF59F3" w:rsidP="00467820">
      <w:pPr>
        <w:pStyle w:val="ListParagraph"/>
        <w:numPr>
          <w:ilvl w:val="0"/>
          <w:numId w:val="14"/>
        </w:numPr>
        <w:spacing w:before="0"/>
      </w:pPr>
      <w:r w:rsidRPr="00231EB7">
        <w:t xml:space="preserve">Digitally examine the colostomy </w:t>
      </w:r>
    </w:p>
    <w:p w14:paraId="0E57169B" w14:textId="77777777" w:rsidR="00811BC2" w:rsidRDefault="00CF59F3" w:rsidP="00467820">
      <w:pPr>
        <w:pStyle w:val="ListParagraph"/>
        <w:numPr>
          <w:ilvl w:val="0"/>
          <w:numId w:val="14"/>
        </w:numPr>
        <w:spacing w:before="0"/>
      </w:pPr>
      <w:r w:rsidRPr="00231EB7">
        <w:t>Rem</w:t>
      </w:r>
      <w:r w:rsidR="007F2E59">
        <w:t>ove gloves, attend hand hygiene</w:t>
      </w:r>
      <w:r w:rsidRPr="00231EB7">
        <w:t xml:space="preserve"> </w:t>
      </w:r>
      <w:r w:rsidR="007F2E59" w:rsidRPr="00231EB7">
        <w:t>and apply</w:t>
      </w:r>
      <w:r w:rsidRPr="00231EB7">
        <w:t xml:space="preserve"> new gloves</w:t>
      </w:r>
    </w:p>
    <w:p w14:paraId="31E8C367" w14:textId="77777777" w:rsidR="00811BC2" w:rsidRDefault="00CF59F3" w:rsidP="00467820">
      <w:pPr>
        <w:pStyle w:val="ListParagraph"/>
        <w:numPr>
          <w:ilvl w:val="0"/>
          <w:numId w:val="14"/>
        </w:numPr>
        <w:spacing w:before="0"/>
      </w:pPr>
      <w:r w:rsidRPr="00231EB7">
        <w:t>Lubricate the tip of the enema and insert into the colostomy OR lubricate the tip of an irrigation cone and insert the cone into the colostomy and the attach the enema to the other end of the cone</w:t>
      </w:r>
    </w:p>
    <w:p w14:paraId="6F28B515" w14:textId="77777777" w:rsidR="00811BC2" w:rsidRDefault="00CF59F3" w:rsidP="00467820">
      <w:pPr>
        <w:pStyle w:val="ListParagraph"/>
        <w:numPr>
          <w:ilvl w:val="0"/>
          <w:numId w:val="14"/>
        </w:numPr>
        <w:spacing w:before="0"/>
      </w:pPr>
      <w:r w:rsidRPr="00231EB7">
        <w:t>Slowly administer the contents of the enema observing the patient for signs of discomfort</w:t>
      </w:r>
    </w:p>
    <w:p w14:paraId="5DBF735D" w14:textId="77777777" w:rsidR="00811BC2" w:rsidRDefault="00CF59F3" w:rsidP="00467820">
      <w:pPr>
        <w:pStyle w:val="ListParagraph"/>
        <w:numPr>
          <w:ilvl w:val="0"/>
          <w:numId w:val="14"/>
        </w:numPr>
        <w:spacing w:before="0"/>
      </w:pPr>
      <w:r w:rsidRPr="00231EB7">
        <w:t xml:space="preserve">The enema will need to be retained for the recommended length of time. </w:t>
      </w:r>
    </w:p>
    <w:p w14:paraId="4B87C9A6" w14:textId="77777777" w:rsidR="00811BC2" w:rsidRDefault="00CF59F3" w:rsidP="00467820">
      <w:pPr>
        <w:pStyle w:val="ListParagraph"/>
        <w:numPr>
          <w:ilvl w:val="0"/>
          <w:numId w:val="14"/>
        </w:numPr>
        <w:spacing w:before="0"/>
      </w:pPr>
      <w:r w:rsidRPr="00231EB7">
        <w:t xml:space="preserve">Apply the patient’s usual stoma appliance </w:t>
      </w:r>
    </w:p>
    <w:p w14:paraId="45FDF99D" w14:textId="77777777" w:rsidR="00811BC2" w:rsidRDefault="00CF59F3" w:rsidP="00467820">
      <w:pPr>
        <w:pStyle w:val="ListParagraph"/>
        <w:numPr>
          <w:ilvl w:val="0"/>
          <w:numId w:val="14"/>
        </w:numPr>
        <w:spacing w:before="0"/>
      </w:pPr>
      <w:r w:rsidRPr="00231EB7">
        <w:t>Ensure the patient is comfortable</w:t>
      </w:r>
    </w:p>
    <w:p w14:paraId="068556E7" w14:textId="77777777" w:rsidR="00811BC2" w:rsidRDefault="00CF59F3" w:rsidP="00467820">
      <w:pPr>
        <w:pStyle w:val="ListParagraph"/>
        <w:numPr>
          <w:ilvl w:val="0"/>
          <w:numId w:val="14"/>
        </w:numPr>
        <w:spacing w:before="0"/>
      </w:pPr>
      <w:r w:rsidRPr="00231EB7">
        <w:t>Discard equipment or clean and keep non-disposable items such as the irrigation cone as per manufacturer’s directions</w:t>
      </w:r>
    </w:p>
    <w:p w14:paraId="6169F1CA" w14:textId="77777777" w:rsidR="00811BC2" w:rsidRDefault="00CF59F3" w:rsidP="00467820">
      <w:pPr>
        <w:pStyle w:val="ListParagraph"/>
        <w:numPr>
          <w:ilvl w:val="0"/>
          <w:numId w:val="14"/>
        </w:numPr>
        <w:spacing w:before="0"/>
      </w:pPr>
      <w:r w:rsidRPr="00231EB7">
        <w:t xml:space="preserve">Attend hand hygiene by either hand washing or the use of ABHR </w:t>
      </w:r>
    </w:p>
    <w:p w14:paraId="7FD411F2" w14:textId="77777777" w:rsidR="00811BC2" w:rsidRDefault="00CF59F3" w:rsidP="00467820">
      <w:pPr>
        <w:pStyle w:val="ListParagraph"/>
        <w:numPr>
          <w:ilvl w:val="0"/>
          <w:numId w:val="14"/>
        </w:numPr>
        <w:spacing w:before="0"/>
      </w:pPr>
      <w:r w:rsidRPr="00231EB7">
        <w:t xml:space="preserve">Record the procedure in the </w:t>
      </w:r>
      <w:r w:rsidR="00C83E06" w:rsidRPr="00231EB7">
        <w:t>patient’s</w:t>
      </w:r>
      <w:r w:rsidRPr="00231EB7">
        <w:t xml:space="preserve"> clinical record including:</w:t>
      </w:r>
    </w:p>
    <w:p w14:paraId="33D717D4" w14:textId="77777777" w:rsidR="00811BC2" w:rsidRDefault="00CF59F3" w:rsidP="00467820">
      <w:pPr>
        <w:pStyle w:val="ListParagraph"/>
        <w:numPr>
          <w:ilvl w:val="0"/>
          <w:numId w:val="14"/>
        </w:numPr>
        <w:spacing w:before="0"/>
      </w:pPr>
      <w:r w:rsidRPr="00231EB7">
        <w:t>Date and time of procedure</w:t>
      </w:r>
    </w:p>
    <w:p w14:paraId="0F2A92FE" w14:textId="77777777" w:rsidR="00811BC2" w:rsidRDefault="00CF59F3" w:rsidP="00467820">
      <w:pPr>
        <w:pStyle w:val="ListParagraph"/>
        <w:numPr>
          <w:ilvl w:val="0"/>
          <w:numId w:val="14"/>
        </w:numPr>
        <w:spacing w:before="0"/>
      </w:pPr>
      <w:r w:rsidRPr="00231EB7">
        <w:t>Result (if any) of procedure</w:t>
      </w:r>
    </w:p>
    <w:p w14:paraId="07D5DC2B" w14:textId="4A78964B" w:rsidR="00CF59F3" w:rsidRPr="00231EB7" w:rsidRDefault="00CF59F3" w:rsidP="00467820">
      <w:pPr>
        <w:pStyle w:val="ListParagraph"/>
        <w:numPr>
          <w:ilvl w:val="0"/>
          <w:numId w:val="14"/>
        </w:numPr>
        <w:spacing w:before="0"/>
      </w:pPr>
      <w:r w:rsidRPr="00231EB7">
        <w:t>Patient’s tolerance for procedure</w:t>
      </w:r>
    </w:p>
    <w:p w14:paraId="326C04CF" w14:textId="77777777" w:rsidR="00E93915" w:rsidRDefault="00E93915" w:rsidP="00231EB7">
      <w:pPr>
        <w:sectPr w:rsidR="00E93915" w:rsidSect="00261BBC">
          <w:pgSz w:w="12240" w:h="15840"/>
          <w:pgMar w:top="1521" w:right="1797" w:bottom="1440" w:left="1633" w:header="709" w:footer="709" w:gutter="0"/>
          <w:cols w:space="708"/>
          <w:docGrid w:linePitch="360"/>
        </w:sectPr>
      </w:pPr>
    </w:p>
    <w:p w14:paraId="750152F6" w14:textId="77777777" w:rsidR="00CF59F3" w:rsidRPr="00231EB7" w:rsidRDefault="00CF59F3" w:rsidP="00107454">
      <w:pPr>
        <w:pStyle w:val="Heading1"/>
      </w:pPr>
      <w:bookmarkStart w:id="16" w:name="_Toc160781918"/>
      <w:bookmarkStart w:id="17" w:name="_Toc199243720"/>
      <w:r w:rsidRPr="00231EB7">
        <w:lastRenderedPageBreak/>
        <w:t>SOP 7 Small Bowel Enterocutaneous Fistula (ECF) Management</w:t>
      </w:r>
      <w:bookmarkEnd w:id="16"/>
      <w:bookmarkEnd w:id="17"/>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CF59F3" w:rsidRPr="00231EB7" w14:paraId="665CB7E8" w14:textId="77777777" w:rsidTr="00CF59F3">
        <w:tc>
          <w:tcPr>
            <w:tcW w:w="8784" w:type="dxa"/>
            <w:tcBorders>
              <w:top w:val="single" w:sz="4" w:space="0" w:color="auto"/>
              <w:bottom w:val="single" w:sz="4" w:space="0" w:color="auto"/>
            </w:tcBorders>
            <w:shd w:val="clear" w:color="auto" w:fill="E6E6E6"/>
          </w:tcPr>
          <w:p w14:paraId="4ED8986F" w14:textId="77777777" w:rsidR="00CF59F3" w:rsidRPr="00107454" w:rsidRDefault="00CF59F3" w:rsidP="00231EB7">
            <w:pPr>
              <w:rPr>
                <w:b/>
              </w:rPr>
            </w:pPr>
            <w:r w:rsidRPr="00107454">
              <w:rPr>
                <w:b/>
              </w:rPr>
              <w:t>Purpose</w:t>
            </w:r>
          </w:p>
        </w:tc>
      </w:tr>
    </w:tbl>
    <w:p w14:paraId="0E083A77" w14:textId="77777777" w:rsidR="00CF59F3" w:rsidRPr="00231EB7" w:rsidRDefault="00CF59F3" w:rsidP="00231EB7">
      <w:r w:rsidRPr="00231EB7">
        <w:t xml:space="preserve">An enterocutaneous fistula (ECF) is defined as an abnormal connection between the gastrointestinal tract and the skin. </w:t>
      </w:r>
      <w:r w:rsidR="00DF7EA3">
        <w:t xml:space="preserve"> </w:t>
      </w:r>
      <w:r w:rsidRPr="00231EB7">
        <w:t>Almost 75% of ECF are secondary to surgery, with other causes including inflammatory bowel disease, trauma, radiation, diverticular pathology and malignancy. ECF carry a high incidence of morbidity including dehydra</w:t>
      </w:r>
      <w:r w:rsidR="00EB24FA" w:rsidRPr="00231EB7">
        <w:t xml:space="preserve">tion, electrolyte disturbances, </w:t>
      </w:r>
      <w:r w:rsidR="00E31D9B" w:rsidRPr="00231EB7">
        <w:t>Sepsis</w:t>
      </w:r>
      <w:r w:rsidRPr="00231EB7">
        <w:t xml:space="preserve"> and skin excoriation.</w:t>
      </w:r>
      <w:r w:rsidR="00EB24FA" w:rsidRPr="00231EB7">
        <w:t xml:space="preserve"> (</w:t>
      </w:r>
      <w:hyperlink w:anchor="_Appendices" w:history="1">
        <w:r w:rsidR="00EB24FA" w:rsidRPr="00596A7F">
          <w:rPr>
            <w:rStyle w:val="Hyperlink"/>
          </w:rPr>
          <w:t>A</w:t>
        </w:r>
        <w:r w:rsidR="0040204E" w:rsidRPr="00596A7F">
          <w:rPr>
            <w:rStyle w:val="Hyperlink"/>
          </w:rPr>
          <w:t>ppendix 5</w:t>
        </w:r>
      </w:hyperlink>
      <w:r w:rsidR="00D144C3" w:rsidRPr="00231EB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CF59F3" w:rsidRPr="00231EB7" w14:paraId="5E433A8F" w14:textId="77777777" w:rsidTr="004F7216">
        <w:tc>
          <w:tcPr>
            <w:tcW w:w="8800" w:type="dxa"/>
            <w:shd w:val="clear" w:color="auto" w:fill="E6E6E6"/>
          </w:tcPr>
          <w:p w14:paraId="6CB7B262" w14:textId="77777777" w:rsidR="00CF59F3" w:rsidRPr="00107454" w:rsidRDefault="00CF59F3" w:rsidP="00231EB7">
            <w:pPr>
              <w:rPr>
                <w:b/>
              </w:rPr>
            </w:pPr>
            <w:r w:rsidRPr="00107454">
              <w:rPr>
                <w:b/>
              </w:rPr>
              <w:t>Scope</w:t>
            </w:r>
          </w:p>
        </w:tc>
      </w:tr>
    </w:tbl>
    <w:p w14:paraId="542A5B96" w14:textId="77777777" w:rsidR="00CF59F3" w:rsidRPr="00231EB7" w:rsidRDefault="00CF59F3" w:rsidP="00231EB7">
      <w:r w:rsidRPr="00231EB7">
        <w:t>Adult patients with a Small Bowel Enterocutaneous Fistula in the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CF59F3" w:rsidRPr="00231EB7" w14:paraId="75AF1BD9" w14:textId="77777777" w:rsidTr="004F7216">
        <w:tc>
          <w:tcPr>
            <w:tcW w:w="9026" w:type="dxa"/>
            <w:shd w:val="clear" w:color="auto" w:fill="E6E6E6"/>
          </w:tcPr>
          <w:p w14:paraId="780868F3" w14:textId="77777777" w:rsidR="00CF59F3" w:rsidRPr="00107454" w:rsidRDefault="005F0167" w:rsidP="00231EB7">
            <w:pPr>
              <w:rPr>
                <w:b/>
              </w:rPr>
            </w:pPr>
            <w:r w:rsidRPr="00107454">
              <w:rPr>
                <w:b/>
              </w:rPr>
              <w:t>Core Requirements/Procedure</w:t>
            </w:r>
          </w:p>
        </w:tc>
      </w:tr>
    </w:tbl>
    <w:p w14:paraId="59CC517C" w14:textId="77777777" w:rsidR="00CF59F3" w:rsidRPr="00DF7EA3" w:rsidRDefault="00CF59F3" w:rsidP="00B4098E">
      <w:pPr>
        <w:spacing w:before="360"/>
        <w:rPr>
          <w:b/>
        </w:rPr>
      </w:pPr>
      <w:r w:rsidRPr="00DF7EA3">
        <w:rPr>
          <w:b/>
        </w:rPr>
        <w:t>Application of a Wound Manager Bag / Stoma Bag</w:t>
      </w:r>
    </w:p>
    <w:p w14:paraId="3190225A" w14:textId="77777777" w:rsidR="00811BC2" w:rsidRDefault="00CF59F3" w:rsidP="00467820">
      <w:pPr>
        <w:pStyle w:val="ListParagraph"/>
        <w:numPr>
          <w:ilvl w:val="0"/>
          <w:numId w:val="15"/>
        </w:numPr>
        <w:spacing w:before="0"/>
      </w:pPr>
      <w:r w:rsidRPr="00231EB7">
        <w:t>Using the template of the wound manager bag / stoma bag, flip this over and place over the wound/fistula, then draw around the wound edge</w:t>
      </w:r>
    </w:p>
    <w:p w14:paraId="7646052B" w14:textId="77777777" w:rsidR="00811BC2" w:rsidRDefault="00CF59F3" w:rsidP="00467820">
      <w:pPr>
        <w:pStyle w:val="ListParagraph"/>
        <w:numPr>
          <w:ilvl w:val="0"/>
          <w:numId w:val="15"/>
        </w:numPr>
        <w:spacing w:before="0"/>
      </w:pPr>
      <w:r w:rsidRPr="00231EB7">
        <w:t>Cut the template out (using curved scissors if possible)</w:t>
      </w:r>
    </w:p>
    <w:p w14:paraId="4FE14E74" w14:textId="77777777" w:rsidR="00811BC2" w:rsidRDefault="00CF59F3" w:rsidP="00467820">
      <w:pPr>
        <w:pStyle w:val="ListParagraph"/>
        <w:numPr>
          <w:ilvl w:val="0"/>
          <w:numId w:val="15"/>
        </w:numPr>
        <w:spacing w:before="0"/>
      </w:pPr>
      <w:r w:rsidRPr="00231EB7">
        <w:t xml:space="preserve">Flip the template back over so that it is the correct way around and place this over the wound manager/ stoma bag (the writing will now be lined up) </w:t>
      </w:r>
    </w:p>
    <w:p w14:paraId="4A09C687" w14:textId="77777777" w:rsidR="00811BC2" w:rsidRDefault="00CF59F3" w:rsidP="00467820">
      <w:pPr>
        <w:pStyle w:val="ListParagraph"/>
        <w:numPr>
          <w:ilvl w:val="0"/>
          <w:numId w:val="15"/>
        </w:numPr>
        <w:spacing w:before="0"/>
      </w:pPr>
      <w:r w:rsidRPr="00231EB7">
        <w:t>Draw onto the wound manager bag and cut out shape required</w:t>
      </w:r>
    </w:p>
    <w:p w14:paraId="5F536BCD" w14:textId="77777777" w:rsidR="00811BC2" w:rsidRDefault="00CF59F3" w:rsidP="00467820">
      <w:pPr>
        <w:pStyle w:val="ListParagraph"/>
        <w:numPr>
          <w:ilvl w:val="0"/>
          <w:numId w:val="15"/>
        </w:numPr>
        <w:spacing w:before="0"/>
      </w:pPr>
      <w:r w:rsidRPr="00231EB7">
        <w:t>Prepare the peri-wound skin by applying a barrier film (spray or wipe)</w:t>
      </w:r>
    </w:p>
    <w:p w14:paraId="37FD8658" w14:textId="77777777" w:rsidR="00811BC2" w:rsidRDefault="00CF59F3" w:rsidP="00467820">
      <w:pPr>
        <w:pStyle w:val="ListParagraph"/>
        <w:numPr>
          <w:ilvl w:val="0"/>
          <w:numId w:val="15"/>
        </w:numPr>
        <w:spacing w:before="0"/>
      </w:pPr>
      <w:r w:rsidRPr="00231EB7">
        <w:t>Apply stoma paste to any skin creases to ensure a flat surface</w:t>
      </w:r>
    </w:p>
    <w:p w14:paraId="095AF9E4" w14:textId="77777777" w:rsidR="00811BC2" w:rsidRDefault="00CF59F3" w:rsidP="00467820">
      <w:pPr>
        <w:pStyle w:val="ListParagraph"/>
        <w:numPr>
          <w:ilvl w:val="0"/>
          <w:numId w:val="15"/>
        </w:numPr>
        <w:spacing w:before="0"/>
      </w:pPr>
      <w:r w:rsidRPr="00231EB7">
        <w:t>Consider applying a hydrocolloid around the wound margin to enhance the efficiency of the adherence of the bag and further protect the skin</w:t>
      </w:r>
    </w:p>
    <w:p w14:paraId="66739831" w14:textId="77777777" w:rsidR="00811BC2" w:rsidRDefault="00CF59F3" w:rsidP="00467820">
      <w:pPr>
        <w:pStyle w:val="ListParagraph"/>
        <w:numPr>
          <w:ilvl w:val="0"/>
          <w:numId w:val="15"/>
        </w:numPr>
        <w:spacing w:before="0"/>
      </w:pPr>
      <w:r w:rsidRPr="00231EB7">
        <w:t>Apply wound manager/ stoma bag and press down for at least 30 seconds, paying attention to the lower end</w:t>
      </w:r>
      <w:r w:rsidR="00DF7EA3">
        <w:t>.</w:t>
      </w:r>
    </w:p>
    <w:p w14:paraId="5E214703" w14:textId="77777777" w:rsidR="00811BC2" w:rsidRDefault="00CF59F3" w:rsidP="00467820">
      <w:pPr>
        <w:pStyle w:val="ListParagraph"/>
        <w:numPr>
          <w:ilvl w:val="0"/>
          <w:numId w:val="15"/>
        </w:numPr>
        <w:spacing w:before="0"/>
      </w:pPr>
      <w:r w:rsidRPr="00231EB7">
        <w:t>If fistula is high output, then consider attaching the bag to a catheter drainage bag as this will prevent the bag pul</w:t>
      </w:r>
      <w:r w:rsidR="00DF7EA3">
        <w:t>ling on the skin when it’s full.</w:t>
      </w:r>
    </w:p>
    <w:p w14:paraId="63AD07F2" w14:textId="784DDCEC" w:rsidR="00CF59F3" w:rsidRPr="00231EB7" w:rsidRDefault="00CF59F3" w:rsidP="00467820">
      <w:pPr>
        <w:pStyle w:val="ListParagraph"/>
        <w:numPr>
          <w:ilvl w:val="0"/>
          <w:numId w:val="15"/>
        </w:numPr>
        <w:spacing w:before="0"/>
      </w:pPr>
      <w:r w:rsidRPr="00231EB7">
        <w:t>For Nutrition and Hydration advice liaise with Stoma CNS and Nutrition Nurse</w:t>
      </w:r>
    </w:p>
    <w:p w14:paraId="0016CCCC" w14:textId="77777777" w:rsidR="00DF7EA3" w:rsidRDefault="00DF7EA3" w:rsidP="00231EB7">
      <w:pPr>
        <w:sectPr w:rsidR="00DF7EA3" w:rsidSect="00261BBC">
          <w:pgSz w:w="12240" w:h="15840"/>
          <w:pgMar w:top="1521" w:right="1797" w:bottom="1440" w:left="1633" w:header="709" w:footer="709" w:gutter="0"/>
          <w:cols w:space="708"/>
          <w:docGrid w:linePitch="360"/>
        </w:sectPr>
      </w:pPr>
    </w:p>
    <w:p w14:paraId="05BB6795" w14:textId="77777777" w:rsidR="00CD224F" w:rsidRPr="00231EB7" w:rsidRDefault="00CD224F" w:rsidP="00811BC2">
      <w:pPr>
        <w:pStyle w:val="Heading1"/>
        <w:jc w:val="left"/>
      </w:pPr>
      <w:bookmarkStart w:id="18" w:name="_Toc160781919"/>
      <w:bookmarkStart w:id="19" w:name="_Toc199243721"/>
      <w:bookmarkStart w:id="20" w:name="_Hlk193362477"/>
      <w:r w:rsidRPr="00231EB7">
        <w:lastRenderedPageBreak/>
        <w:t>SOP 8</w:t>
      </w:r>
      <w:bookmarkStart w:id="21" w:name="_Toc148454625"/>
      <w:r w:rsidRPr="00231EB7">
        <w:t xml:space="preserve"> Treatment of bleeding / problematic granulomas at the mucocutaneous junction of a stoma (urostomy, colostomy, ileostomy) with Silver Nitrate</w:t>
      </w:r>
      <w:bookmarkEnd w:id="18"/>
      <w:bookmarkEnd w:id="19"/>
      <w:bookmarkEnd w:id="21"/>
      <w:r w:rsidRPr="00231EB7">
        <w:t xml:space="preserve"> </w:t>
      </w:r>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CD224F" w:rsidRPr="00231EB7" w14:paraId="5FEB0E8E" w14:textId="77777777" w:rsidTr="004F7216">
        <w:tc>
          <w:tcPr>
            <w:tcW w:w="8784" w:type="dxa"/>
            <w:tcBorders>
              <w:top w:val="single" w:sz="4" w:space="0" w:color="auto"/>
              <w:bottom w:val="single" w:sz="4" w:space="0" w:color="auto"/>
            </w:tcBorders>
            <w:shd w:val="clear" w:color="auto" w:fill="E6E6E6"/>
          </w:tcPr>
          <w:p w14:paraId="01817ED3" w14:textId="77777777" w:rsidR="00CD224F" w:rsidRPr="00F31389" w:rsidRDefault="00CD224F" w:rsidP="00231EB7">
            <w:pPr>
              <w:rPr>
                <w:b/>
              </w:rPr>
            </w:pPr>
            <w:r w:rsidRPr="00F31389">
              <w:rPr>
                <w:b/>
              </w:rPr>
              <w:t>Purpose</w:t>
            </w:r>
          </w:p>
        </w:tc>
      </w:tr>
    </w:tbl>
    <w:p w14:paraId="579A442E" w14:textId="3A019AEC" w:rsidR="00CD224F" w:rsidRPr="00231EB7" w:rsidRDefault="00CD224F" w:rsidP="00231EB7">
      <w:pPr>
        <w:rPr>
          <w:rFonts w:eastAsia="Arial Unicode MS"/>
        </w:rPr>
      </w:pPr>
      <w:r w:rsidRPr="00231EB7">
        <w:rPr>
          <w:rFonts w:eastAsia="Arial Unicode MS"/>
        </w:rPr>
        <w:t xml:space="preserve">Excess granulation tissue can form around the stoma, sometimes </w:t>
      </w:r>
      <w:r w:rsidR="00C83E06" w:rsidRPr="00231EB7">
        <w:rPr>
          <w:rFonts w:eastAsia="Arial Unicode MS"/>
        </w:rPr>
        <w:t>because of</w:t>
      </w:r>
      <w:r w:rsidRPr="00231EB7">
        <w:rPr>
          <w:rFonts w:eastAsia="Arial Unicode MS"/>
        </w:rPr>
        <w:t xml:space="preserve"> an ill-fitting appliance or in response to a foreign body e.g. </w:t>
      </w:r>
      <w:r w:rsidR="00850F74" w:rsidRPr="00231EB7">
        <w:rPr>
          <w:rFonts w:eastAsia="Arial Unicode MS"/>
        </w:rPr>
        <w:t xml:space="preserve">sutures. The granuloma </w:t>
      </w:r>
      <w:r w:rsidRPr="00231EB7">
        <w:rPr>
          <w:rFonts w:eastAsia="Arial Unicode MS"/>
        </w:rPr>
        <w:t>is friable and bleeds readily. Silver nitrate is used to cauterise a problematic bleeding point. Treating bleeding granulomas cauterises the bleeding point and makes stoma management easier for the patient.</w:t>
      </w:r>
      <w:r w:rsidR="00EB24FA" w:rsidRPr="00231EB7">
        <w:rPr>
          <w:rFonts w:eastAsia="Arial Unicode MS"/>
        </w:rPr>
        <w:t xml:space="preserve"> (</w:t>
      </w:r>
      <w:hyperlink w:anchor="_Appendices" w:history="1">
        <w:r w:rsidR="00EB24FA" w:rsidRPr="00596A7F">
          <w:rPr>
            <w:rStyle w:val="Hyperlink"/>
            <w:rFonts w:eastAsia="Arial Unicode MS"/>
          </w:rPr>
          <w:t>A</w:t>
        </w:r>
        <w:r w:rsidR="0040204E" w:rsidRPr="00596A7F">
          <w:rPr>
            <w:rStyle w:val="Hyperlink"/>
            <w:rFonts w:eastAsia="Arial Unicode MS"/>
          </w:rPr>
          <w:t>ppendix 13</w:t>
        </w:r>
      </w:hyperlink>
      <w:r w:rsidR="000F31C8" w:rsidRPr="00231EB7">
        <w:rPr>
          <w:rFonts w:eastAsia="Arial Unicode M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CD224F" w:rsidRPr="00231EB7" w14:paraId="4C366A75" w14:textId="77777777" w:rsidTr="004F7216">
        <w:tc>
          <w:tcPr>
            <w:tcW w:w="8800" w:type="dxa"/>
            <w:shd w:val="clear" w:color="auto" w:fill="E6E6E6"/>
          </w:tcPr>
          <w:p w14:paraId="54368FC5" w14:textId="77777777" w:rsidR="00CD224F" w:rsidRPr="00F31389" w:rsidRDefault="00CD224F" w:rsidP="00231EB7">
            <w:pPr>
              <w:rPr>
                <w:b/>
              </w:rPr>
            </w:pPr>
            <w:r w:rsidRPr="00F31389">
              <w:rPr>
                <w:b/>
              </w:rPr>
              <w:t>Scope</w:t>
            </w:r>
          </w:p>
        </w:tc>
      </w:tr>
    </w:tbl>
    <w:p w14:paraId="5E9EE7F0" w14:textId="77777777" w:rsidR="00CD224F" w:rsidRPr="00231EB7" w:rsidRDefault="00CD224F" w:rsidP="00231EB7">
      <w:pPr>
        <w:rPr>
          <w:rFonts w:eastAsia="Arial Unicode MS"/>
        </w:rPr>
      </w:pPr>
      <w:r w:rsidRPr="00231EB7">
        <w:rPr>
          <w:rFonts w:eastAsia="Arial Unicode MS"/>
        </w:rPr>
        <w:t>Adult patients over 16 years of age presenting with bleeding and / or problematic stomal granulomas at the mucocutaneous junction.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CD224F" w:rsidRPr="00231EB7" w14:paraId="3206A8B8" w14:textId="77777777" w:rsidTr="00F31389">
        <w:tc>
          <w:tcPr>
            <w:tcW w:w="8926" w:type="dxa"/>
            <w:shd w:val="clear" w:color="auto" w:fill="E6E6E6"/>
          </w:tcPr>
          <w:p w14:paraId="1134CF70" w14:textId="77777777" w:rsidR="00CD224F" w:rsidRPr="00F31389" w:rsidRDefault="00CD224F" w:rsidP="00231EB7">
            <w:pPr>
              <w:rPr>
                <w:b/>
              </w:rPr>
            </w:pPr>
            <w:r w:rsidRPr="00F31389">
              <w:rPr>
                <w:b/>
              </w:rPr>
              <w:t>Core Requirements</w:t>
            </w:r>
          </w:p>
        </w:tc>
      </w:tr>
    </w:tbl>
    <w:p w14:paraId="44837B0D" w14:textId="77777777" w:rsidR="00CD224F" w:rsidRPr="00F31389"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rPr>
          <w:b/>
        </w:rPr>
      </w:pPr>
      <w:bookmarkStart w:id="22" w:name="_Toc148454626"/>
      <w:bookmarkEnd w:id="20"/>
      <w:r w:rsidRPr="00F31389">
        <w:rPr>
          <w:b/>
        </w:rPr>
        <w:t>Caution</w:t>
      </w:r>
      <w:bookmarkEnd w:id="22"/>
    </w:p>
    <w:p w14:paraId="03148442" w14:textId="77777777" w:rsidR="00CD224F" w:rsidRPr="00231EB7"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pPr>
      <w:r w:rsidRPr="00231EB7">
        <w:t>Silver nitrate can cause burns if used incorrectly</w:t>
      </w:r>
    </w:p>
    <w:p w14:paraId="452285FC" w14:textId="77777777" w:rsidR="00CD224F" w:rsidRPr="00231EB7"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pPr>
      <w:r w:rsidRPr="00231EB7">
        <w:t>Long-term use may cause inflammatory responses or metabolic disturbances</w:t>
      </w:r>
    </w:p>
    <w:p w14:paraId="587ADC41" w14:textId="77777777" w:rsidR="00CD224F" w:rsidRPr="00231EB7"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pPr>
      <w:r w:rsidRPr="00231EB7">
        <w:t xml:space="preserve">Check for extraneous material e.g. sutures </w:t>
      </w:r>
    </w:p>
    <w:p w14:paraId="7C6093EF" w14:textId="77777777" w:rsidR="00CD224F" w:rsidRPr="00231EB7"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pPr>
      <w:r w:rsidRPr="00231EB7">
        <w:t xml:space="preserve">Medical consultation to identify other causes or factors for consideration is advisable before cauterisation </w:t>
      </w:r>
    </w:p>
    <w:p w14:paraId="20182E5D" w14:textId="77777777" w:rsidR="00CD224F" w:rsidRPr="00811BC2" w:rsidRDefault="004F7216" w:rsidP="00231EB7">
      <w:pPr>
        <w:rPr>
          <w:b/>
          <w:iCs/>
        </w:rPr>
      </w:pPr>
      <w:r w:rsidRPr="00811BC2">
        <w:rPr>
          <w:b/>
          <w:iCs/>
        </w:rPr>
        <w:t>Equipment</w:t>
      </w:r>
      <w:r w:rsidR="00F31389" w:rsidRPr="00811BC2">
        <w:rPr>
          <w:b/>
          <w:iCs/>
        </w:rPr>
        <w:t>:</w:t>
      </w:r>
    </w:p>
    <w:p w14:paraId="5AB7670C" w14:textId="77777777" w:rsidR="00CD224F" w:rsidRPr="00231EB7" w:rsidRDefault="00CD224F" w:rsidP="00811BC2">
      <w:pPr>
        <w:pStyle w:val="ListParagraph"/>
        <w:spacing w:before="0"/>
      </w:pPr>
      <w:r w:rsidRPr="00231EB7">
        <w:t>Clean stoma appliance</w:t>
      </w:r>
    </w:p>
    <w:p w14:paraId="48F91937" w14:textId="77777777" w:rsidR="00CD224F" w:rsidRPr="00231EB7" w:rsidRDefault="00CD224F" w:rsidP="00811BC2">
      <w:pPr>
        <w:pStyle w:val="ListParagraph"/>
        <w:spacing w:before="0"/>
      </w:pPr>
      <w:r w:rsidRPr="00231EB7">
        <w:t>Warm water</w:t>
      </w:r>
    </w:p>
    <w:p w14:paraId="1749355D" w14:textId="77777777" w:rsidR="00CD224F" w:rsidRPr="00231EB7" w:rsidRDefault="00CD224F" w:rsidP="00811BC2">
      <w:pPr>
        <w:pStyle w:val="ListParagraph"/>
        <w:spacing w:before="0"/>
      </w:pPr>
      <w:r w:rsidRPr="00231EB7">
        <w:t>Dry wipes</w:t>
      </w:r>
    </w:p>
    <w:p w14:paraId="6E90F737" w14:textId="77777777" w:rsidR="00CD224F" w:rsidRPr="00231EB7" w:rsidRDefault="00CD224F" w:rsidP="00811BC2">
      <w:pPr>
        <w:pStyle w:val="ListParagraph"/>
        <w:spacing w:before="0"/>
      </w:pPr>
      <w:r w:rsidRPr="00231EB7">
        <w:t>Rubbish bag</w:t>
      </w:r>
    </w:p>
    <w:p w14:paraId="4A68EF4B" w14:textId="77777777" w:rsidR="00CD224F" w:rsidRPr="00231EB7" w:rsidRDefault="00CD224F" w:rsidP="00811BC2">
      <w:pPr>
        <w:pStyle w:val="ListParagraph"/>
        <w:spacing w:before="0"/>
      </w:pPr>
      <w:r w:rsidRPr="00231EB7">
        <w:t xml:space="preserve">Gloves </w:t>
      </w:r>
    </w:p>
    <w:p w14:paraId="36B0E2E5" w14:textId="6AC90070" w:rsidR="00CD224F" w:rsidRPr="00231EB7" w:rsidRDefault="00CD224F" w:rsidP="00811BC2">
      <w:pPr>
        <w:pStyle w:val="ListParagraph"/>
        <w:spacing w:before="0"/>
      </w:pPr>
      <w:r w:rsidRPr="00231EB7">
        <w:t xml:space="preserve">Silver nitrate </w:t>
      </w:r>
      <w:r w:rsidR="0085663F" w:rsidRPr="00231EB7">
        <w:t>matchsticks</w:t>
      </w:r>
    </w:p>
    <w:p w14:paraId="3AFD2C14" w14:textId="77777777" w:rsidR="00CD224F" w:rsidRPr="00231EB7" w:rsidRDefault="00CD224F" w:rsidP="00811BC2">
      <w:pPr>
        <w:pStyle w:val="ListParagraph"/>
        <w:spacing w:before="0"/>
      </w:pPr>
      <w:r w:rsidRPr="00231EB7">
        <w:t>Barrier cream/ spray</w:t>
      </w:r>
    </w:p>
    <w:p w14:paraId="1D90E0A5" w14:textId="77777777" w:rsidR="00CD224F" w:rsidRPr="00231EB7" w:rsidRDefault="00CD224F" w:rsidP="00811BC2">
      <w:pPr>
        <w:pStyle w:val="ListParagraph"/>
        <w:spacing w:before="0"/>
      </w:pPr>
      <w:r w:rsidRPr="00231EB7">
        <w:t>Water</w:t>
      </w:r>
    </w:p>
    <w:p w14:paraId="5661813C" w14:textId="22AC15F0" w:rsidR="00CD224F" w:rsidRPr="00811BC2" w:rsidRDefault="004F7216" w:rsidP="00F31389">
      <w:pPr>
        <w:spacing w:before="360"/>
        <w:rPr>
          <w:b/>
          <w:iCs/>
        </w:rPr>
      </w:pPr>
      <w:r w:rsidRPr="00811BC2">
        <w:rPr>
          <w:b/>
          <w:iCs/>
        </w:rPr>
        <w:t>Procedure</w:t>
      </w:r>
      <w:r w:rsidR="00467820">
        <w:rPr>
          <w:b/>
          <w:iCs/>
        </w:rPr>
        <w:t>:</w:t>
      </w:r>
    </w:p>
    <w:p w14:paraId="687D65E6" w14:textId="77777777" w:rsidR="00467820" w:rsidRDefault="00CD224F" w:rsidP="00467820">
      <w:pPr>
        <w:pStyle w:val="ListParagraph"/>
        <w:numPr>
          <w:ilvl w:val="0"/>
          <w:numId w:val="16"/>
        </w:numPr>
        <w:spacing w:before="0"/>
      </w:pPr>
      <w:r w:rsidRPr="00231EB7">
        <w:t>Explain the procedure to the patient and prepare the equipment</w:t>
      </w:r>
    </w:p>
    <w:p w14:paraId="37071A45" w14:textId="77777777" w:rsidR="00467820" w:rsidRDefault="00CD224F" w:rsidP="00467820">
      <w:pPr>
        <w:pStyle w:val="ListParagraph"/>
        <w:numPr>
          <w:ilvl w:val="0"/>
          <w:numId w:val="16"/>
        </w:numPr>
        <w:spacing w:before="0"/>
      </w:pPr>
      <w:r w:rsidRPr="00231EB7">
        <w:t>Apply gloves</w:t>
      </w:r>
    </w:p>
    <w:p w14:paraId="3FC1FE33" w14:textId="77777777" w:rsidR="00467820" w:rsidRDefault="00CD224F" w:rsidP="00467820">
      <w:pPr>
        <w:pStyle w:val="ListParagraph"/>
        <w:numPr>
          <w:ilvl w:val="0"/>
          <w:numId w:val="16"/>
        </w:numPr>
        <w:spacing w:before="0"/>
      </w:pPr>
      <w:r w:rsidRPr="00231EB7">
        <w:lastRenderedPageBreak/>
        <w:t>Remove soiled stoma appliance: clean and dry stoma site</w:t>
      </w:r>
    </w:p>
    <w:p w14:paraId="3164CF83" w14:textId="77777777" w:rsidR="00467820" w:rsidRDefault="00CD224F" w:rsidP="00467820">
      <w:pPr>
        <w:pStyle w:val="ListParagraph"/>
        <w:numPr>
          <w:ilvl w:val="0"/>
          <w:numId w:val="16"/>
        </w:numPr>
        <w:spacing w:before="0"/>
      </w:pPr>
      <w:r w:rsidRPr="00231EB7">
        <w:t xml:space="preserve">Identify bleeding points </w:t>
      </w:r>
    </w:p>
    <w:p w14:paraId="518057FD" w14:textId="77777777" w:rsidR="00467820" w:rsidRDefault="004F7216" w:rsidP="00467820">
      <w:pPr>
        <w:pStyle w:val="ListParagraph"/>
        <w:numPr>
          <w:ilvl w:val="0"/>
          <w:numId w:val="16"/>
        </w:numPr>
        <w:spacing w:before="0"/>
      </w:pPr>
      <w:r w:rsidRPr="00231EB7">
        <w:t>Care must be taken to avoid contact with the skin – silver nitrate can cause painful burns – apply barrier cream or spray to surrounding skin before applying silver nitrate</w:t>
      </w:r>
    </w:p>
    <w:p w14:paraId="4907A975" w14:textId="77777777" w:rsidR="00467820" w:rsidRDefault="00CD224F" w:rsidP="00467820">
      <w:pPr>
        <w:pStyle w:val="ListParagraph"/>
        <w:numPr>
          <w:ilvl w:val="0"/>
          <w:numId w:val="16"/>
        </w:numPr>
        <w:spacing w:before="0"/>
      </w:pPr>
      <w:r w:rsidRPr="00231EB7">
        <w:t>Apply silver nitrate to the granulomas to seal the bleeding point:</w:t>
      </w:r>
    </w:p>
    <w:p w14:paraId="30F1D582" w14:textId="77777777" w:rsidR="00467820" w:rsidRDefault="00CD224F" w:rsidP="00467820">
      <w:pPr>
        <w:pStyle w:val="ListParagraph"/>
        <w:numPr>
          <w:ilvl w:val="1"/>
          <w:numId w:val="16"/>
        </w:numPr>
        <w:spacing w:before="0"/>
      </w:pPr>
      <w:r w:rsidRPr="00231EB7">
        <w:t>Wet the end of the stick</w:t>
      </w:r>
    </w:p>
    <w:p w14:paraId="7C5F9C3D" w14:textId="77777777" w:rsidR="00467820" w:rsidRDefault="00CD224F" w:rsidP="00467820">
      <w:pPr>
        <w:pStyle w:val="ListParagraph"/>
        <w:numPr>
          <w:ilvl w:val="1"/>
          <w:numId w:val="16"/>
        </w:numPr>
        <w:spacing w:before="0"/>
      </w:pPr>
      <w:r w:rsidRPr="00231EB7">
        <w:t>Apply to each Granuloma for 5 seconds</w:t>
      </w:r>
    </w:p>
    <w:p w14:paraId="4E1CE8DA" w14:textId="77777777" w:rsidR="00467820" w:rsidRDefault="00CD224F" w:rsidP="00467820">
      <w:pPr>
        <w:pStyle w:val="ListParagraph"/>
        <w:numPr>
          <w:ilvl w:val="1"/>
          <w:numId w:val="16"/>
        </w:numPr>
        <w:spacing w:before="0"/>
      </w:pPr>
      <w:r w:rsidRPr="00231EB7">
        <w:t>The mucosa will turn grey in colour.</w:t>
      </w:r>
    </w:p>
    <w:p w14:paraId="125FDC95" w14:textId="77777777" w:rsidR="00467820" w:rsidRDefault="00CD224F" w:rsidP="00467820">
      <w:pPr>
        <w:pStyle w:val="ListParagraph"/>
        <w:numPr>
          <w:ilvl w:val="0"/>
          <w:numId w:val="16"/>
        </w:numPr>
        <w:spacing w:before="0"/>
      </w:pPr>
      <w:r w:rsidRPr="00231EB7">
        <w:t>Reassure the patient</w:t>
      </w:r>
    </w:p>
    <w:p w14:paraId="6F725EF2" w14:textId="14977B3F" w:rsidR="00CD224F" w:rsidRPr="00231EB7" w:rsidRDefault="00CD224F" w:rsidP="00467820">
      <w:pPr>
        <w:pStyle w:val="ListParagraph"/>
        <w:numPr>
          <w:ilvl w:val="0"/>
          <w:numId w:val="16"/>
        </w:numPr>
        <w:spacing w:before="0"/>
      </w:pPr>
      <w:r w:rsidRPr="00231EB7">
        <w:t>Ensure the peristomal skin is clean and dry: re-apply appliance</w:t>
      </w:r>
    </w:p>
    <w:p w14:paraId="11B15BBC" w14:textId="77777777" w:rsidR="00CD224F" w:rsidRPr="00467820" w:rsidRDefault="00CD224F" w:rsidP="00F31389">
      <w:pPr>
        <w:spacing w:before="360"/>
        <w:rPr>
          <w:b/>
          <w:iCs/>
        </w:rPr>
      </w:pPr>
      <w:r w:rsidRPr="00467820">
        <w:rPr>
          <w:b/>
          <w:iCs/>
        </w:rPr>
        <w:t>Post Procedure</w:t>
      </w:r>
    </w:p>
    <w:p w14:paraId="578B06A9" w14:textId="77777777" w:rsidR="00467820" w:rsidRDefault="00CD224F" w:rsidP="00467820">
      <w:pPr>
        <w:pStyle w:val="ListParagraph"/>
        <w:numPr>
          <w:ilvl w:val="0"/>
          <w:numId w:val="17"/>
        </w:numPr>
        <w:spacing w:before="0"/>
      </w:pPr>
      <w:r w:rsidRPr="00231EB7">
        <w:t>Ensure patient understands that the discolouration is normal, and that normal colour will return over the next 24 – 48 hrs</w:t>
      </w:r>
    </w:p>
    <w:p w14:paraId="0E4FA101" w14:textId="77777777" w:rsidR="00467820" w:rsidRDefault="00CD224F" w:rsidP="00467820">
      <w:pPr>
        <w:pStyle w:val="ListParagraph"/>
        <w:numPr>
          <w:ilvl w:val="0"/>
          <w:numId w:val="17"/>
        </w:numPr>
        <w:spacing w:before="0"/>
      </w:pPr>
      <w:r w:rsidRPr="00231EB7">
        <w:t>Arrange a follow-up appointment – treatment should be repeated weekly for 4 weeks.</w:t>
      </w:r>
    </w:p>
    <w:p w14:paraId="1E281502" w14:textId="77777777" w:rsidR="00467820" w:rsidRDefault="00CD224F" w:rsidP="00467820">
      <w:pPr>
        <w:pStyle w:val="ListParagraph"/>
        <w:numPr>
          <w:ilvl w:val="0"/>
          <w:numId w:val="17"/>
        </w:numPr>
        <w:spacing w:before="0"/>
      </w:pPr>
      <w:r w:rsidRPr="00231EB7">
        <w:t>Large granulomas may not resolve with silver nitrate and may need to be surgically excised</w:t>
      </w:r>
    </w:p>
    <w:p w14:paraId="2148CC8C" w14:textId="50D1DD6A" w:rsidR="004E17CB" w:rsidRPr="00231EB7" w:rsidRDefault="00CD224F" w:rsidP="00467820">
      <w:pPr>
        <w:pStyle w:val="ListParagraph"/>
        <w:numPr>
          <w:ilvl w:val="0"/>
          <w:numId w:val="17"/>
        </w:numPr>
        <w:spacing w:before="0"/>
      </w:pPr>
      <w:r w:rsidRPr="00231EB7">
        <w:t>Document procedure on EMIS</w:t>
      </w:r>
    </w:p>
    <w:p w14:paraId="00DBE41D" w14:textId="77777777" w:rsidR="00042CC2" w:rsidRPr="00467820" w:rsidRDefault="00042CC2" w:rsidP="00F31389">
      <w:pPr>
        <w:spacing w:before="360"/>
        <w:rPr>
          <w:b/>
          <w:iCs/>
        </w:rPr>
      </w:pPr>
      <w:r w:rsidRPr="00467820">
        <w:rPr>
          <w:b/>
          <w:iCs/>
        </w:rPr>
        <w:t>Further Information</w:t>
      </w:r>
    </w:p>
    <w:p w14:paraId="0ECAEA6E" w14:textId="77777777" w:rsidR="00CD224F" w:rsidRPr="00231EB7" w:rsidRDefault="00A66A23" w:rsidP="00231EB7">
      <w:r w:rsidRPr="00231EB7">
        <w:t xml:space="preserve">See </w:t>
      </w:r>
      <w:hyperlink w:anchor="_Appendices" w:history="1">
        <w:r w:rsidRPr="00596A7F">
          <w:rPr>
            <w:rStyle w:val="Hyperlink"/>
          </w:rPr>
          <w:t>Appendix 13</w:t>
        </w:r>
      </w:hyperlink>
      <w:r w:rsidR="00CD224F" w:rsidRPr="00231EB7">
        <w:t xml:space="preserve"> for guideline.</w:t>
      </w:r>
    </w:p>
    <w:p w14:paraId="199032CA" w14:textId="77777777" w:rsidR="00CD224F" w:rsidRPr="00231EB7" w:rsidRDefault="00CD224F" w:rsidP="00231EB7"/>
    <w:p w14:paraId="427ECFEF" w14:textId="77777777" w:rsidR="007B3B58" w:rsidRDefault="007B3B58" w:rsidP="00231EB7">
      <w:pPr>
        <w:sectPr w:rsidR="007B3B58" w:rsidSect="00261BBC">
          <w:pgSz w:w="12240" w:h="15840"/>
          <w:pgMar w:top="1521" w:right="1797" w:bottom="1440" w:left="1633" w:header="709" w:footer="709" w:gutter="0"/>
          <w:cols w:space="708"/>
          <w:docGrid w:linePitch="360"/>
        </w:sectPr>
      </w:pPr>
    </w:p>
    <w:p w14:paraId="64619EAB" w14:textId="173CCD34" w:rsidR="00C13AA4" w:rsidRPr="00231EB7" w:rsidRDefault="00C13AA4" w:rsidP="00C13AA4">
      <w:pPr>
        <w:pStyle w:val="Heading1"/>
      </w:pPr>
      <w:bookmarkStart w:id="23" w:name="_Toc199243722"/>
      <w:r w:rsidRPr="00231EB7">
        <w:lastRenderedPageBreak/>
        <w:t xml:space="preserve">SOP </w:t>
      </w:r>
      <w:r w:rsidR="004D1950">
        <w:t>9</w:t>
      </w:r>
      <w:r w:rsidRPr="00231EB7">
        <w:t xml:space="preserve"> </w:t>
      </w:r>
      <w:r>
        <w:t>Management of a High Output Stoma</w:t>
      </w:r>
      <w:bookmarkEnd w:id="23"/>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C13AA4" w:rsidRPr="00231EB7" w14:paraId="757D6EBB" w14:textId="77777777" w:rsidTr="00B17847">
        <w:tc>
          <w:tcPr>
            <w:tcW w:w="8784" w:type="dxa"/>
            <w:tcBorders>
              <w:top w:val="single" w:sz="4" w:space="0" w:color="auto"/>
              <w:bottom w:val="single" w:sz="4" w:space="0" w:color="auto"/>
            </w:tcBorders>
            <w:shd w:val="clear" w:color="auto" w:fill="E6E6E6"/>
          </w:tcPr>
          <w:p w14:paraId="1010F46B" w14:textId="77777777" w:rsidR="00C13AA4" w:rsidRPr="00F31389" w:rsidRDefault="00C13AA4" w:rsidP="00B17847">
            <w:pPr>
              <w:rPr>
                <w:b/>
              </w:rPr>
            </w:pPr>
            <w:r w:rsidRPr="00F31389">
              <w:rPr>
                <w:b/>
              </w:rPr>
              <w:t>Purpose</w:t>
            </w:r>
          </w:p>
        </w:tc>
      </w:tr>
    </w:tbl>
    <w:p w14:paraId="6F89AD9C" w14:textId="736F50EE" w:rsidR="00C13AA4" w:rsidRPr="00A9350B" w:rsidRDefault="004F37F2" w:rsidP="006203D2">
      <w:pPr>
        <w:rPr>
          <w:rFonts w:eastAsia="Arial Unicode MS"/>
        </w:rPr>
      </w:pPr>
      <w:r>
        <w:rPr>
          <w:rFonts w:eastAsia="Arial Unicode MS"/>
        </w:rPr>
        <w:t>Patients with</w:t>
      </w:r>
      <w:r w:rsidR="00C13AA4" w:rsidRPr="00C13AA4">
        <w:rPr>
          <w:rFonts w:eastAsia="Arial Unicode MS"/>
        </w:rPr>
        <w:t xml:space="preserve"> a </w:t>
      </w:r>
      <w:r>
        <w:rPr>
          <w:rFonts w:eastAsia="Arial Unicode MS"/>
        </w:rPr>
        <w:t>h</w:t>
      </w:r>
      <w:r w:rsidR="00C13AA4" w:rsidRPr="00C13AA4">
        <w:rPr>
          <w:rFonts w:eastAsia="Arial Unicode MS"/>
        </w:rPr>
        <w:t xml:space="preserve">igh </w:t>
      </w:r>
      <w:r>
        <w:rPr>
          <w:rFonts w:eastAsia="Arial Unicode MS"/>
        </w:rPr>
        <w:t>o</w:t>
      </w:r>
      <w:r w:rsidR="00C13AA4" w:rsidRPr="00C13AA4">
        <w:rPr>
          <w:rFonts w:eastAsia="Arial Unicode MS"/>
        </w:rPr>
        <w:t xml:space="preserve">utput </w:t>
      </w:r>
      <w:r>
        <w:rPr>
          <w:rFonts w:eastAsia="Arial Unicode MS"/>
        </w:rPr>
        <w:t>s</w:t>
      </w:r>
      <w:r w:rsidR="00C13AA4" w:rsidRPr="00C13AA4">
        <w:rPr>
          <w:rFonts w:eastAsia="Arial Unicode MS"/>
        </w:rPr>
        <w:t xml:space="preserve">toma </w:t>
      </w:r>
      <w:r>
        <w:rPr>
          <w:rFonts w:eastAsia="Arial Unicode MS"/>
        </w:rPr>
        <w:t xml:space="preserve">risk </w:t>
      </w:r>
      <w:r w:rsidR="00C13AA4" w:rsidRPr="00C13AA4">
        <w:rPr>
          <w:rFonts w:eastAsia="Arial Unicode MS"/>
        </w:rPr>
        <w:t>developing</w:t>
      </w:r>
      <w:r w:rsidR="00A200C8">
        <w:rPr>
          <w:rFonts w:eastAsia="Arial Unicode MS"/>
        </w:rPr>
        <w:t xml:space="preserve"> complications including</w:t>
      </w:r>
      <w:r w:rsidR="00C13AA4" w:rsidRPr="00C13AA4">
        <w:rPr>
          <w:rFonts w:eastAsia="Arial Unicode MS"/>
        </w:rPr>
        <w:t xml:space="preserve"> life-threatening </w:t>
      </w:r>
      <w:r w:rsidR="00CA2ACC" w:rsidRPr="00C13AA4">
        <w:rPr>
          <w:rFonts w:eastAsia="Arial Unicode MS"/>
        </w:rPr>
        <w:t>complications</w:t>
      </w:r>
      <w:r w:rsidR="00CA2ACC">
        <w:rPr>
          <w:rStyle w:val="CommentReference"/>
        </w:rPr>
        <w:t>.</w:t>
      </w:r>
      <w:r w:rsidR="00CA2ACC">
        <w:rPr>
          <w:rFonts w:eastAsia="Arial Unicode MS"/>
        </w:rPr>
        <w:t xml:space="preserve"> To</w:t>
      </w:r>
      <w:r w:rsidR="00700881">
        <w:rPr>
          <w:rFonts w:eastAsia="Arial Unicode MS"/>
        </w:rPr>
        <w:t xml:space="preserve"> mitigate these r</w:t>
      </w:r>
      <w:r w:rsidR="00BF3ADF">
        <w:rPr>
          <w:rFonts w:eastAsia="Arial Unicode MS"/>
        </w:rPr>
        <w:t>i</w:t>
      </w:r>
      <w:r w:rsidR="00700881">
        <w:rPr>
          <w:rFonts w:eastAsia="Arial Unicode MS"/>
        </w:rPr>
        <w:t>sks, management should foc</w:t>
      </w:r>
      <w:r w:rsidR="000C0C32">
        <w:rPr>
          <w:rFonts w:eastAsia="Arial Unicode MS"/>
        </w:rPr>
        <w:t>us on actions</w:t>
      </w:r>
      <w:r w:rsidR="00BF3ADF">
        <w:rPr>
          <w:rFonts w:eastAsia="Arial Unicode MS"/>
        </w:rPr>
        <w:t xml:space="preserve"> to</w:t>
      </w:r>
      <w:r w:rsidR="00EC4A48">
        <w:rPr>
          <w:rFonts w:eastAsia="Arial Unicode MS"/>
        </w:rPr>
        <w:t xml:space="preserve"> </w:t>
      </w:r>
      <w:r w:rsidR="00C4691A">
        <w:rPr>
          <w:rFonts w:eastAsia="Arial Unicode MS"/>
        </w:rPr>
        <w:t>red</w:t>
      </w:r>
      <w:r w:rsidR="007070F4">
        <w:rPr>
          <w:rFonts w:eastAsia="Arial Unicode MS"/>
        </w:rPr>
        <w:t xml:space="preserve">uce </w:t>
      </w:r>
      <w:r w:rsidR="00C13AA4" w:rsidRPr="00A9350B">
        <w:rPr>
          <w:rFonts w:eastAsia="Arial Unicode MS"/>
        </w:rPr>
        <w:t>stomal output to below 1000ml in 24 hours</w:t>
      </w:r>
    </w:p>
    <w:p w14:paraId="680DEF2C" w14:textId="4B896BCE" w:rsidR="00C13AA4" w:rsidRPr="00A9350B" w:rsidRDefault="002443A5" w:rsidP="006203D2">
      <w:pPr>
        <w:rPr>
          <w:rFonts w:eastAsia="Arial Unicode MS"/>
        </w:rPr>
      </w:pPr>
      <w:r>
        <w:rPr>
          <w:rFonts w:eastAsia="Arial Unicode MS"/>
        </w:rPr>
        <w:t>P</w:t>
      </w:r>
      <w:r w:rsidR="00C13AA4" w:rsidRPr="00A9350B">
        <w:rPr>
          <w:rFonts w:eastAsia="Arial Unicode MS"/>
        </w:rPr>
        <w:t>atient</w:t>
      </w:r>
      <w:r>
        <w:rPr>
          <w:rFonts w:eastAsia="Arial Unicode MS"/>
        </w:rPr>
        <w:t xml:space="preserve">s should be </w:t>
      </w:r>
      <w:r w:rsidR="00C13AA4" w:rsidRPr="00A9350B">
        <w:rPr>
          <w:rFonts w:eastAsia="Arial Unicode MS"/>
        </w:rPr>
        <w:t xml:space="preserve">able to maintain </w:t>
      </w:r>
      <w:r>
        <w:rPr>
          <w:rFonts w:eastAsia="Arial Unicode MS"/>
        </w:rPr>
        <w:t>the</w:t>
      </w:r>
      <w:r w:rsidR="003E3BEC">
        <w:rPr>
          <w:rFonts w:eastAsia="Arial Unicode MS"/>
        </w:rPr>
        <w:t>ir</w:t>
      </w:r>
      <w:r>
        <w:rPr>
          <w:rFonts w:eastAsia="Arial Unicode MS"/>
        </w:rPr>
        <w:t xml:space="preserve"> </w:t>
      </w:r>
      <w:r w:rsidR="00C13AA4" w:rsidRPr="00A9350B">
        <w:rPr>
          <w:rFonts w:eastAsia="Arial Unicode MS"/>
        </w:rPr>
        <w:t>own hydration / fluid and electrolyte balance with oral intake</w:t>
      </w:r>
      <w:r w:rsidR="000613E0">
        <w:rPr>
          <w:rFonts w:eastAsia="Arial Unicode M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C13AA4" w:rsidRPr="00231EB7" w14:paraId="23828C03" w14:textId="77777777" w:rsidTr="00B17847">
        <w:tc>
          <w:tcPr>
            <w:tcW w:w="8800" w:type="dxa"/>
            <w:shd w:val="clear" w:color="auto" w:fill="E6E6E6"/>
          </w:tcPr>
          <w:p w14:paraId="799D52E8" w14:textId="77777777" w:rsidR="00C13AA4" w:rsidRPr="00F31389" w:rsidRDefault="00C13AA4" w:rsidP="00B17847">
            <w:pPr>
              <w:rPr>
                <w:b/>
              </w:rPr>
            </w:pPr>
            <w:r w:rsidRPr="00F31389">
              <w:rPr>
                <w:b/>
              </w:rPr>
              <w:t>Scope</w:t>
            </w:r>
          </w:p>
        </w:tc>
      </w:tr>
    </w:tbl>
    <w:p w14:paraId="62422122" w14:textId="71F99593" w:rsidR="00C13AA4" w:rsidRPr="00231EB7" w:rsidRDefault="00C13AA4" w:rsidP="00C13AA4">
      <w:pPr>
        <w:rPr>
          <w:rFonts w:eastAsia="Arial Unicode MS"/>
        </w:rPr>
      </w:pPr>
      <w:r>
        <w:rPr>
          <w:rFonts w:eastAsia="Arial Unicode MS"/>
        </w:rPr>
        <w:t>This Standard Operating Procedure c</w:t>
      </w:r>
      <w:r w:rsidRPr="00C13AA4">
        <w:rPr>
          <w:rFonts w:eastAsia="Arial Unicode MS"/>
        </w:rPr>
        <w:t>overs the management of adult patients over 1</w:t>
      </w:r>
      <w:r w:rsidR="00C83E06">
        <w:rPr>
          <w:rFonts w:eastAsia="Arial Unicode MS"/>
        </w:rPr>
        <w:t>8</w:t>
      </w:r>
      <w:r w:rsidRPr="00C13AA4">
        <w:rPr>
          <w:rFonts w:eastAsia="Arial Unicode MS"/>
        </w:rPr>
        <w:t xml:space="preserve"> years old </w:t>
      </w:r>
      <w:r w:rsidRPr="00231EB7">
        <w:rPr>
          <w:rFonts w:eastAsia="Arial Unicode MS"/>
        </w:rPr>
        <w:t xml:space="preserve">presenting </w:t>
      </w:r>
      <w:r>
        <w:rPr>
          <w:rFonts w:eastAsia="Arial Unicode MS"/>
        </w:rPr>
        <w:t xml:space="preserve">with a </w:t>
      </w:r>
      <w:r w:rsidRPr="00C13AA4">
        <w:rPr>
          <w:rFonts w:eastAsia="Arial Unicode MS"/>
        </w:rPr>
        <w:t>high output ileostomy, jejunostomy or colostomy</w:t>
      </w:r>
      <w:r>
        <w:rPr>
          <w:rFonts w:eastAsia="Arial Unicode MS"/>
        </w:rPr>
        <w:t xml:space="preserve"> output of 1200ml or above in </w:t>
      </w:r>
      <w:r w:rsidRPr="00C13AA4">
        <w:rPr>
          <w:rFonts w:eastAsia="Arial Unicode MS"/>
        </w:rPr>
        <w:t>24 hours for more than 3 days.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C13AA4" w:rsidRPr="00231EB7" w14:paraId="36F5611D" w14:textId="77777777" w:rsidTr="00B17847">
        <w:tc>
          <w:tcPr>
            <w:tcW w:w="8926" w:type="dxa"/>
            <w:shd w:val="clear" w:color="auto" w:fill="E6E6E6"/>
          </w:tcPr>
          <w:p w14:paraId="1DFE1196" w14:textId="77777777" w:rsidR="00C13AA4" w:rsidRPr="00F31389" w:rsidRDefault="00C13AA4" w:rsidP="00B17847">
            <w:pPr>
              <w:rPr>
                <w:b/>
              </w:rPr>
            </w:pPr>
            <w:r w:rsidRPr="00F31389">
              <w:rPr>
                <w:b/>
              </w:rPr>
              <w:t>Core Requirements</w:t>
            </w:r>
          </w:p>
        </w:tc>
      </w:tr>
    </w:tbl>
    <w:p w14:paraId="795086FF" w14:textId="656FB53B" w:rsidR="00C13AA4" w:rsidRPr="00C13AA4" w:rsidRDefault="00C13AA4" w:rsidP="00C13AA4">
      <w:pPr>
        <w:rPr>
          <w:b/>
          <w:bCs/>
        </w:rPr>
      </w:pPr>
      <w:r>
        <w:rPr>
          <w:b/>
          <w:bCs/>
        </w:rPr>
        <w:t>Review</w:t>
      </w:r>
      <w:r w:rsidRPr="00C13AA4">
        <w:rPr>
          <w:b/>
          <w:bCs/>
        </w:rPr>
        <w:t xml:space="preserve"> Fluid Balance</w:t>
      </w:r>
      <w:r>
        <w:rPr>
          <w:b/>
          <w:bCs/>
        </w:rPr>
        <w:t>:</w:t>
      </w:r>
      <w:r w:rsidRPr="00C13AA4">
        <w:rPr>
          <w:b/>
          <w:bCs/>
        </w:rPr>
        <w:t xml:space="preserve"> </w:t>
      </w:r>
    </w:p>
    <w:p w14:paraId="40C84253" w14:textId="1885F379" w:rsidR="00C13AA4" w:rsidRDefault="00C13AA4" w:rsidP="00C13AA4">
      <w:pPr>
        <w:jc w:val="left"/>
      </w:pPr>
      <w:r>
        <w:t xml:space="preserve">Patient goal is </w:t>
      </w:r>
      <w:r w:rsidR="00B84ECC">
        <w:t xml:space="preserve">to </w:t>
      </w:r>
      <w:r>
        <w:t>pass 1200mL of urine daily. Patient to maintain in/output chart.</w:t>
      </w:r>
      <w:r w:rsidR="00467820">
        <w:t xml:space="preserve"> </w:t>
      </w:r>
      <w:r>
        <w:t xml:space="preserve">(Have patient measure both urine &amp; stoma output for 24 hours. If they will only measure one of these, make it urine output) </w:t>
      </w:r>
    </w:p>
    <w:p w14:paraId="5DA52F62" w14:textId="156C9C28" w:rsidR="00C13AA4" w:rsidRDefault="00C13AA4" w:rsidP="00C13AA4">
      <w:r>
        <w:t>Patient to record weight bi-weekly for 1 month then weekly</w:t>
      </w:r>
    </w:p>
    <w:p w14:paraId="7F10D6FF" w14:textId="77777777" w:rsidR="00467820" w:rsidRDefault="00467820" w:rsidP="00C13AA4">
      <w:pPr>
        <w:rPr>
          <w:b/>
          <w:bCs/>
        </w:rPr>
      </w:pPr>
    </w:p>
    <w:p w14:paraId="2517BC83" w14:textId="65DA342F" w:rsidR="00C13AA4" w:rsidRPr="00C13AA4" w:rsidRDefault="00C13AA4" w:rsidP="00C13AA4">
      <w:pPr>
        <w:rPr>
          <w:b/>
          <w:bCs/>
        </w:rPr>
      </w:pPr>
      <w:r>
        <w:rPr>
          <w:b/>
          <w:bCs/>
        </w:rPr>
        <w:t xml:space="preserve">Obtain bloods and liaise with GP </w:t>
      </w:r>
    </w:p>
    <w:p w14:paraId="1AA7B560" w14:textId="1E58FA3C" w:rsidR="00C13AA4" w:rsidRDefault="00C13AA4" w:rsidP="00C13AA4">
      <w:r>
        <w:t xml:space="preserve">1-week post-discharge </w:t>
      </w:r>
      <w:r w:rsidR="00C83E06">
        <w:t>then monthly</w:t>
      </w:r>
      <w:r>
        <w:t xml:space="preserve">- Routine creatinine, urea and electrolytes and magnesium </w:t>
      </w:r>
    </w:p>
    <w:p w14:paraId="2EE5D7CD" w14:textId="6023DAC6" w:rsidR="00C13AA4" w:rsidRDefault="003678CE" w:rsidP="00C13AA4">
      <w:r>
        <w:t xml:space="preserve">If patient discharged advise patient to remind GP to repeat bloods at </w:t>
      </w:r>
      <w:r w:rsidR="00C13AA4">
        <w:t xml:space="preserve">3 months, 6 months and annually- repeat creatinine, urea and electrolytes and magnesium, B12, selenium, vitamin D and zinc. </w:t>
      </w:r>
      <w:r>
        <w:t xml:space="preserve"> </w:t>
      </w:r>
    </w:p>
    <w:p w14:paraId="72A2D231" w14:textId="77777777" w:rsidR="00467820" w:rsidRDefault="00467820" w:rsidP="00C13AA4">
      <w:pPr>
        <w:rPr>
          <w:b/>
          <w:bCs/>
        </w:rPr>
      </w:pPr>
    </w:p>
    <w:p w14:paraId="1BE0A194" w14:textId="4414F25E" w:rsidR="00C13AA4" w:rsidRPr="00C13AA4" w:rsidRDefault="00C13AA4" w:rsidP="00C13AA4">
      <w:pPr>
        <w:rPr>
          <w:b/>
          <w:bCs/>
        </w:rPr>
      </w:pPr>
      <w:r>
        <w:rPr>
          <w:b/>
          <w:bCs/>
        </w:rPr>
        <w:t>Rehydration</w:t>
      </w:r>
    </w:p>
    <w:p w14:paraId="13A36164" w14:textId="0F44CA8E" w:rsidR="00C13AA4" w:rsidRDefault="00C13AA4" w:rsidP="00C13AA4">
      <w:r>
        <w:t xml:space="preserve">Advise patient to continue fluid restriction and </w:t>
      </w:r>
      <w:r w:rsidR="00CA5A86">
        <w:t xml:space="preserve">to </w:t>
      </w:r>
      <w:r>
        <w:t>take rehydration solution daily.</w:t>
      </w:r>
    </w:p>
    <w:p w14:paraId="1AC3BA20" w14:textId="184A2814" w:rsidR="004540DE" w:rsidRDefault="00C13AA4" w:rsidP="00C13AA4">
      <w:r>
        <w:t xml:space="preserve">Limit </w:t>
      </w:r>
      <w:r w:rsidR="000E28B5">
        <w:t>h</w:t>
      </w:r>
      <w:r>
        <w:t xml:space="preserve">ypotonic </w:t>
      </w:r>
      <w:r w:rsidR="000E28B5">
        <w:t>f</w:t>
      </w:r>
      <w:r>
        <w:t xml:space="preserve">luids (water, tea, coffee, juice, carbonated drinks) </w:t>
      </w:r>
      <w:r w:rsidR="00802653">
        <w:t xml:space="preserve">to </w:t>
      </w:r>
      <w:r>
        <w:t xml:space="preserve">500ml to 1L </w:t>
      </w:r>
    </w:p>
    <w:p w14:paraId="7B7CB0F5" w14:textId="4E7933C4" w:rsidR="00C13AA4" w:rsidRDefault="00C13AA4" w:rsidP="00C13AA4">
      <w:r>
        <w:t>Commence rehydration solution</w:t>
      </w:r>
      <w:r w:rsidR="00F51B12">
        <w:t xml:space="preserve"> as prescribed by consultant / GP</w:t>
      </w:r>
      <w:r>
        <w:t xml:space="preserve"> (</w:t>
      </w:r>
      <w:r w:rsidR="00CA2ACC">
        <w:t>e.g.</w:t>
      </w:r>
      <w:r w:rsidR="003678CE">
        <w:t xml:space="preserve"> </w:t>
      </w:r>
      <w:r w:rsidR="003678CE" w:rsidRPr="003678CE">
        <w:t>Dioralyte®</w:t>
      </w:r>
      <w:r w:rsidR="008F4182">
        <w:t xml:space="preserve"> normal strength)</w:t>
      </w:r>
      <w:r w:rsidR="003678CE">
        <w:t xml:space="preserve"> </w:t>
      </w:r>
      <w:r>
        <w:t>10 sachets in 1 litre</w:t>
      </w:r>
      <w:r w:rsidRPr="00C13AA4">
        <w:t>. (</w:t>
      </w:r>
      <w:hyperlink w:anchor="_Appendices" w:history="1">
        <w:r w:rsidRPr="0070043D">
          <w:rPr>
            <w:rStyle w:val="Hyperlink"/>
          </w:rPr>
          <w:t>Appendix 15</w:t>
        </w:r>
      </w:hyperlink>
      <w:r w:rsidRPr="00C13AA4">
        <w:t>)</w:t>
      </w:r>
    </w:p>
    <w:p w14:paraId="4BA04AB5" w14:textId="77777777" w:rsidR="00CA2ACC" w:rsidRDefault="00CA2ACC" w:rsidP="00C13AA4"/>
    <w:p w14:paraId="366C7768" w14:textId="77777777" w:rsidR="00C13AA4" w:rsidRPr="00C13AA4" w:rsidRDefault="00C13AA4" w:rsidP="00C13AA4">
      <w:pPr>
        <w:rPr>
          <w:b/>
          <w:bCs/>
        </w:rPr>
      </w:pPr>
      <w:r w:rsidRPr="00C13AA4">
        <w:rPr>
          <w:b/>
          <w:bCs/>
        </w:rPr>
        <w:lastRenderedPageBreak/>
        <w:t xml:space="preserve">Dietary advice </w:t>
      </w:r>
    </w:p>
    <w:p w14:paraId="1C0A0355" w14:textId="77777777" w:rsidR="00C13AA4" w:rsidRDefault="00C13AA4" w:rsidP="00C13AA4">
      <w:r>
        <w:t>Advise patient to:</w:t>
      </w:r>
    </w:p>
    <w:p w14:paraId="7A2D8F58" w14:textId="6FE6495C" w:rsidR="00C13AA4" w:rsidRDefault="00C13AA4" w:rsidP="00467820">
      <w:pPr>
        <w:pStyle w:val="ListParagraph"/>
        <w:numPr>
          <w:ilvl w:val="0"/>
          <w:numId w:val="3"/>
        </w:numPr>
        <w:spacing w:before="0"/>
      </w:pPr>
      <w:r>
        <w:t>maintain a high energy and high protein diet</w:t>
      </w:r>
    </w:p>
    <w:p w14:paraId="40E11682" w14:textId="6362DFA5" w:rsidR="00C13AA4" w:rsidRDefault="00C13AA4" w:rsidP="00467820">
      <w:pPr>
        <w:pStyle w:val="ListParagraph"/>
        <w:numPr>
          <w:ilvl w:val="0"/>
          <w:numId w:val="3"/>
        </w:numPr>
        <w:spacing w:before="0"/>
      </w:pPr>
      <w:r>
        <w:t>eat low fibre starchy (carbohydrate) foods with every meal e.g. potatoes (avoiding skins), white rice/pasta/bread, low fibre breakfast cereals e.g. rice crispies or cornflakes</w:t>
      </w:r>
    </w:p>
    <w:p w14:paraId="688DA3A7" w14:textId="6274256C" w:rsidR="00C13AA4" w:rsidRDefault="00C13AA4" w:rsidP="00467820">
      <w:pPr>
        <w:pStyle w:val="ListParagraph"/>
        <w:numPr>
          <w:ilvl w:val="0"/>
          <w:numId w:val="3"/>
        </w:numPr>
        <w:spacing w:before="0"/>
      </w:pPr>
      <w:r>
        <w:t>avoid high fibre food e.g. whole grains, beans, pulses, the skins/stalks/seeds of fruits &amp; vegetables, nuts, seeds and porridge</w:t>
      </w:r>
    </w:p>
    <w:p w14:paraId="2C987E0D" w14:textId="653A8511" w:rsidR="00C13AA4" w:rsidRDefault="00C13AA4" w:rsidP="00467820">
      <w:pPr>
        <w:pStyle w:val="ListParagraph"/>
        <w:numPr>
          <w:ilvl w:val="0"/>
          <w:numId w:val="3"/>
        </w:numPr>
        <w:spacing w:before="0"/>
      </w:pPr>
      <w:r>
        <w:t>eat snacks between meals</w:t>
      </w:r>
    </w:p>
    <w:p w14:paraId="3A7D2CF9" w14:textId="68B1B54E" w:rsidR="00C13AA4" w:rsidRDefault="00C13AA4" w:rsidP="00467820">
      <w:pPr>
        <w:pStyle w:val="ListParagraph"/>
        <w:numPr>
          <w:ilvl w:val="0"/>
          <w:numId w:val="3"/>
        </w:numPr>
        <w:spacing w:before="0"/>
      </w:pPr>
      <w:r>
        <w:t xml:space="preserve">limit oral drinks and advise to sip slowly throughout the day </w:t>
      </w:r>
    </w:p>
    <w:p w14:paraId="6F332CAA" w14:textId="6153E80E" w:rsidR="00C13AA4" w:rsidRDefault="00C13AA4" w:rsidP="00467820">
      <w:pPr>
        <w:pStyle w:val="ListParagraph"/>
        <w:numPr>
          <w:ilvl w:val="0"/>
          <w:numId w:val="3"/>
        </w:numPr>
        <w:spacing w:before="0"/>
      </w:pPr>
      <w:r>
        <w:t>avoid drinking fluids with meals – aim to leave a gap of 30 minutes before and after meals</w:t>
      </w:r>
    </w:p>
    <w:p w14:paraId="1945584B" w14:textId="484DA187" w:rsidR="00C13AA4" w:rsidRDefault="00C13AA4" w:rsidP="00467820">
      <w:pPr>
        <w:pStyle w:val="ListParagraph"/>
        <w:numPr>
          <w:ilvl w:val="0"/>
          <w:numId w:val="3"/>
        </w:numPr>
        <w:spacing w:before="0"/>
      </w:pPr>
      <w:r>
        <w:t>add salt to food and include salty snacks</w:t>
      </w:r>
    </w:p>
    <w:p w14:paraId="1458E354" w14:textId="363D9067" w:rsidR="00C13AA4" w:rsidRDefault="00C13AA4" w:rsidP="00467820">
      <w:pPr>
        <w:pStyle w:val="ListParagraph"/>
        <w:numPr>
          <w:ilvl w:val="0"/>
          <w:numId w:val="3"/>
        </w:numPr>
        <w:spacing w:before="0"/>
      </w:pPr>
      <w:r>
        <w:t>eat foods to help thicken the output e.g. gelatine containing foods (marshmallows, yoghurt, jelly, fruit gums), eggs, cheese, milk puddings, 1 banana a day</w:t>
      </w:r>
    </w:p>
    <w:p w14:paraId="3115DC31" w14:textId="0D95A0DE" w:rsidR="00C13AA4" w:rsidRDefault="00C13AA4" w:rsidP="00467820">
      <w:pPr>
        <w:pStyle w:val="ListParagraph"/>
        <w:numPr>
          <w:ilvl w:val="0"/>
          <w:numId w:val="3"/>
        </w:numPr>
        <w:spacing w:before="0"/>
      </w:pPr>
      <w:r>
        <w:t xml:space="preserve">avoid foods which may loosen the output e.g. raw fruit and fresh fruit juice, raw vegetables (includes salad), spicy foods, fried and fatty foods, leafy green vegetables, some sweeteners or foods and sweets that contain sweeteners e.g. Sorbitol, xylitol or mannitol </w:t>
      </w:r>
    </w:p>
    <w:p w14:paraId="40BEC09D" w14:textId="3F0B57F8" w:rsidR="00C13AA4" w:rsidRDefault="00C13AA4" w:rsidP="00C13AA4">
      <w:r>
        <w:t>Ensure patient is known to Dietetic service so patient can receive more personalised and bespoke diet advice.</w:t>
      </w:r>
    </w:p>
    <w:p w14:paraId="5E5E7E5E" w14:textId="77777777" w:rsidR="00467820" w:rsidRDefault="00467820" w:rsidP="00C13AA4">
      <w:pPr>
        <w:rPr>
          <w:b/>
          <w:bCs/>
        </w:rPr>
      </w:pPr>
    </w:p>
    <w:p w14:paraId="4864B77A" w14:textId="2E53C2A2" w:rsidR="00C13AA4" w:rsidRDefault="00C13AA4" w:rsidP="00C13AA4">
      <w:r w:rsidRPr="00381E3A">
        <w:rPr>
          <w:b/>
          <w:bCs/>
        </w:rPr>
        <w:t>Oral nutritional supplements</w:t>
      </w:r>
      <w:r w:rsidR="00674031">
        <w:t xml:space="preserve"> -</w:t>
      </w:r>
      <w:r>
        <w:t xml:space="preserve"> the patient </w:t>
      </w:r>
      <w:r w:rsidRPr="00C13AA4">
        <w:rPr>
          <w:b/>
          <w:bCs/>
        </w:rPr>
        <w:t>should not be prescribed oral nutritional supplements</w:t>
      </w:r>
      <w:r>
        <w:t xml:space="preserve">, such as Fortisip or Fortijuce. </w:t>
      </w:r>
      <w:r w:rsidR="00802653">
        <w:t xml:space="preserve"> </w:t>
      </w:r>
      <w:r>
        <w:t xml:space="preserve">Oral nutritional supplements have osmolarity of 425-750, which can cause further water and sodium depletion. </w:t>
      </w:r>
      <w:r w:rsidR="00802653">
        <w:t xml:space="preserve"> </w:t>
      </w:r>
      <w:r>
        <w:t xml:space="preserve">If oral intake is poor, </w:t>
      </w:r>
      <w:r w:rsidR="00802653">
        <w:t xml:space="preserve">the </w:t>
      </w:r>
      <w:r>
        <w:t xml:space="preserve">dietitian might prescribe small-volume fat emulsion (Calogen Extra Shots), to be taken little and often. </w:t>
      </w:r>
    </w:p>
    <w:p w14:paraId="5167542D" w14:textId="77777777" w:rsidR="00467820" w:rsidRDefault="00467820" w:rsidP="00CA2ACC">
      <w:pPr>
        <w:rPr>
          <w:rFonts w:cs="Arial"/>
          <w:b/>
        </w:rPr>
      </w:pPr>
    </w:p>
    <w:p w14:paraId="0022BB67" w14:textId="6A22BADB" w:rsidR="008F4182" w:rsidRPr="002D3D7F" w:rsidRDefault="008F4182" w:rsidP="00CA2ACC">
      <w:pPr>
        <w:rPr>
          <w:rFonts w:cs="Arial"/>
          <w:b/>
        </w:rPr>
      </w:pPr>
      <w:r w:rsidRPr="002D3D7F">
        <w:rPr>
          <w:rFonts w:cs="Arial"/>
          <w:b/>
        </w:rPr>
        <w:t xml:space="preserve">Trace elements and vitamins </w:t>
      </w:r>
    </w:p>
    <w:p w14:paraId="4F7C12A4" w14:textId="7B858CC9" w:rsidR="008F4182" w:rsidRPr="002D3D7F" w:rsidRDefault="008F4182" w:rsidP="00CA2ACC">
      <w:pPr>
        <w:rPr>
          <w:rFonts w:cs="Arial"/>
        </w:rPr>
      </w:pPr>
      <w:r w:rsidRPr="002D3D7F">
        <w:rPr>
          <w:rFonts w:cs="Arial"/>
        </w:rPr>
        <w:t xml:space="preserve">Patients with a HOS are at risk of trace elements and vitamin deficiencies; </w:t>
      </w:r>
      <w:r w:rsidR="00CA2ACC" w:rsidRPr="002D3D7F">
        <w:rPr>
          <w:rFonts w:cs="Arial"/>
        </w:rPr>
        <w:t>therefore,</w:t>
      </w:r>
      <w:r w:rsidRPr="002D3D7F">
        <w:rPr>
          <w:rFonts w:cs="Arial"/>
        </w:rPr>
        <w:t xml:space="preserve"> these need to be monitored regularly. Deficiencies seen in this group of patients include selenium, zinc and vitamin B.  </w:t>
      </w:r>
    </w:p>
    <w:p w14:paraId="250DEFBE" w14:textId="77777777" w:rsidR="00467820" w:rsidRDefault="008F4182" w:rsidP="00467820">
      <w:pPr>
        <w:tabs>
          <w:tab w:val="left" w:pos="1134"/>
        </w:tabs>
        <w:spacing w:before="0"/>
        <w:rPr>
          <w:rFonts w:cs="Arial"/>
        </w:rPr>
      </w:pPr>
      <w:r w:rsidRPr="002D3D7F">
        <w:rPr>
          <w:rFonts w:cs="Arial"/>
        </w:rPr>
        <w:t xml:space="preserve"> </w:t>
      </w:r>
      <w:r>
        <w:rPr>
          <w:rFonts w:cs="Arial"/>
        </w:rPr>
        <w:t>It is recommended that they take:</w:t>
      </w:r>
    </w:p>
    <w:p w14:paraId="2465CA66" w14:textId="77777777" w:rsidR="00467820" w:rsidRDefault="008F4182" w:rsidP="00467820">
      <w:pPr>
        <w:pStyle w:val="ListParagraph"/>
        <w:numPr>
          <w:ilvl w:val="0"/>
          <w:numId w:val="18"/>
        </w:numPr>
        <w:tabs>
          <w:tab w:val="left" w:pos="1134"/>
        </w:tabs>
        <w:spacing w:before="0"/>
        <w:rPr>
          <w:rFonts w:cs="Arial"/>
        </w:rPr>
      </w:pPr>
      <w:r w:rsidRPr="00467820">
        <w:rPr>
          <w:rFonts w:cs="Arial"/>
        </w:rPr>
        <w:t>Forceval (</w:t>
      </w:r>
      <w:r w:rsidR="0085663F" w:rsidRPr="00467820">
        <w:rPr>
          <w:rFonts w:cs="Arial"/>
        </w:rPr>
        <w:t>multi-vitamin</w:t>
      </w:r>
      <w:r w:rsidRPr="00467820">
        <w:rPr>
          <w:rFonts w:cs="Arial"/>
        </w:rPr>
        <w:t xml:space="preserve">) one capsule once daily is recommended for all patients with a high output stoma. This can be increased to two capsules daily (unlicensed dose) if needed.   </w:t>
      </w:r>
    </w:p>
    <w:p w14:paraId="1C591186" w14:textId="77777777" w:rsidR="00467820" w:rsidRDefault="008F4182" w:rsidP="00467820">
      <w:pPr>
        <w:pStyle w:val="ListParagraph"/>
        <w:numPr>
          <w:ilvl w:val="0"/>
          <w:numId w:val="18"/>
        </w:numPr>
        <w:tabs>
          <w:tab w:val="left" w:pos="1134"/>
        </w:tabs>
        <w:spacing w:before="0"/>
        <w:rPr>
          <w:rFonts w:cs="Arial"/>
        </w:rPr>
      </w:pPr>
      <w:r w:rsidRPr="00467820">
        <w:rPr>
          <w:rFonts w:cs="Arial"/>
        </w:rPr>
        <w:lastRenderedPageBreak/>
        <w:t xml:space="preserve">Selenium: Selenium deficiency is common, low levels can be corrected with oral or intravenous selenium 100micrograms three times daily.  </w:t>
      </w:r>
    </w:p>
    <w:p w14:paraId="759FABB5" w14:textId="77777777" w:rsidR="00467820" w:rsidRDefault="008F4182" w:rsidP="00467820">
      <w:pPr>
        <w:pStyle w:val="ListParagraph"/>
        <w:numPr>
          <w:ilvl w:val="0"/>
          <w:numId w:val="18"/>
        </w:numPr>
        <w:tabs>
          <w:tab w:val="left" w:pos="1134"/>
        </w:tabs>
        <w:spacing w:before="0"/>
        <w:rPr>
          <w:rFonts w:cs="Arial"/>
        </w:rPr>
      </w:pPr>
      <w:r w:rsidRPr="00467820">
        <w:rPr>
          <w:rFonts w:cs="Arial"/>
        </w:rPr>
        <w:t xml:space="preserve">Zinc: Solvazinc one tablet TDS  </w:t>
      </w:r>
    </w:p>
    <w:p w14:paraId="69F6B730" w14:textId="77777777" w:rsidR="00467820" w:rsidRDefault="008F4182" w:rsidP="00467820">
      <w:pPr>
        <w:pStyle w:val="ListParagraph"/>
        <w:numPr>
          <w:ilvl w:val="0"/>
          <w:numId w:val="18"/>
        </w:numPr>
        <w:tabs>
          <w:tab w:val="left" w:pos="1134"/>
        </w:tabs>
        <w:spacing w:before="0"/>
        <w:rPr>
          <w:rFonts w:cs="Arial"/>
        </w:rPr>
      </w:pPr>
      <w:r w:rsidRPr="00467820">
        <w:rPr>
          <w:rFonts w:cs="Arial"/>
        </w:rPr>
        <w:t xml:space="preserve">Vitamin B12: All patients who have had their terminal ileum removed should have replacement Vitamin B12.   </w:t>
      </w:r>
    </w:p>
    <w:p w14:paraId="297493A7" w14:textId="25B9F4F2" w:rsidR="008F4182" w:rsidRPr="00467820" w:rsidRDefault="008F4182" w:rsidP="00467820">
      <w:pPr>
        <w:pStyle w:val="ListParagraph"/>
        <w:numPr>
          <w:ilvl w:val="0"/>
          <w:numId w:val="18"/>
        </w:numPr>
        <w:tabs>
          <w:tab w:val="left" w:pos="1134"/>
        </w:tabs>
        <w:spacing w:before="0"/>
        <w:rPr>
          <w:rFonts w:cs="Arial"/>
        </w:rPr>
      </w:pPr>
      <w:r w:rsidRPr="00467820">
        <w:rPr>
          <w:rFonts w:cs="Arial"/>
        </w:rPr>
        <w:t xml:space="preserve">Vitamin D: Guidance on Vitamin D levels is available from pharmacy. If levels are below </w:t>
      </w:r>
      <w:proofErr w:type="gramStart"/>
      <w:r w:rsidRPr="00467820">
        <w:rPr>
          <w:rFonts w:cs="Arial"/>
        </w:rPr>
        <w:t>25</w:t>
      </w:r>
      <w:proofErr w:type="gramEnd"/>
      <w:r w:rsidRPr="00467820">
        <w:rPr>
          <w:rFonts w:cs="Arial"/>
        </w:rPr>
        <w:t xml:space="preserve"> please contact the </w:t>
      </w:r>
      <w:r w:rsidR="0085663F" w:rsidRPr="00467820">
        <w:rPr>
          <w:rFonts w:cs="Arial"/>
        </w:rPr>
        <w:t>dietetics</w:t>
      </w:r>
      <w:r w:rsidRPr="00467820">
        <w:rPr>
          <w:rFonts w:cs="Arial"/>
        </w:rPr>
        <w:t xml:space="preserve"> team for specialist advice.</w:t>
      </w:r>
    </w:p>
    <w:p w14:paraId="539EBFBE" w14:textId="785149C0" w:rsidR="00B148AA" w:rsidRDefault="00B148AA" w:rsidP="00C13AA4"/>
    <w:p w14:paraId="449920A9" w14:textId="4186C0CC" w:rsidR="00CA2ACC" w:rsidRPr="00CA2ACC" w:rsidRDefault="00CA2ACC" w:rsidP="00C13AA4">
      <w:pPr>
        <w:rPr>
          <w:b/>
          <w:bCs/>
        </w:rPr>
      </w:pPr>
      <w:r w:rsidRPr="00CA2ACC">
        <w:rPr>
          <w:b/>
          <w:bCs/>
        </w:rPr>
        <w:t>Peristomal skin care</w:t>
      </w:r>
    </w:p>
    <w:p w14:paraId="4116AEB1" w14:textId="5C9E6BC4" w:rsidR="008F4182" w:rsidRDefault="008F4182" w:rsidP="00C13AA4">
      <w:r>
        <w:t>Patients with a HOS are more at risk of leakages and excoriated peristomal skin:</w:t>
      </w:r>
    </w:p>
    <w:p w14:paraId="7CFC540C" w14:textId="55D6E51C" w:rsidR="00802653" w:rsidRDefault="008F4182" w:rsidP="00467820">
      <w:pPr>
        <w:pStyle w:val="ListParagraph"/>
        <w:numPr>
          <w:ilvl w:val="0"/>
          <w:numId w:val="5"/>
        </w:numPr>
        <w:spacing w:before="0"/>
      </w:pPr>
      <w:r>
        <w:t>Measure the aperture of the flange to ensure a snug fit around the stoma.</w:t>
      </w:r>
    </w:p>
    <w:p w14:paraId="1B598C22" w14:textId="00FC0A4B" w:rsidR="008F4182" w:rsidRDefault="008F4182" w:rsidP="00467820">
      <w:pPr>
        <w:pStyle w:val="ListParagraph"/>
        <w:numPr>
          <w:ilvl w:val="0"/>
          <w:numId w:val="5"/>
        </w:numPr>
        <w:spacing w:before="0"/>
      </w:pPr>
      <w:r>
        <w:t>Consider a convex flange or barrier ring to maintain a good seal.</w:t>
      </w:r>
    </w:p>
    <w:p w14:paraId="477F966A" w14:textId="77777777" w:rsidR="00CA2ACC" w:rsidRDefault="00CA2ACC" w:rsidP="00CA2ACC">
      <w:pPr>
        <w:pStyle w:val="ListParagraph"/>
        <w:numPr>
          <w:ilvl w:val="0"/>
          <w:numId w:val="0"/>
        </w:numPr>
        <w:ind w:left="720"/>
      </w:pPr>
    </w:p>
    <w:p w14:paraId="798AE0E9" w14:textId="77777777" w:rsidR="00CA2ACC" w:rsidRDefault="00CA2ACC" w:rsidP="00CA2ACC">
      <w:pPr>
        <w:pStyle w:val="ListParagraph"/>
        <w:numPr>
          <w:ilvl w:val="0"/>
          <w:numId w:val="0"/>
        </w:numPr>
        <w:ind w:left="360"/>
      </w:pPr>
    </w:p>
    <w:p w14:paraId="4F1CBC40" w14:textId="056457A8" w:rsidR="008F4182" w:rsidRPr="00CA2ACC" w:rsidRDefault="00CA2ACC" w:rsidP="00CA2ACC">
      <w:pPr>
        <w:rPr>
          <w:b/>
          <w:bCs/>
        </w:rPr>
      </w:pPr>
      <w:r w:rsidRPr="00CA2ACC">
        <w:rPr>
          <w:b/>
          <w:bCs/>
        </w:rPr>
        <w:t>Patient education</w:t>
      </w:r>
    </w:p>
    <w:p w14:paraId="41CEAFAF" w14:textId="77777777" w:rsidR="008F4182" w:rsidRDefault="008F4182" w:rsidP="008F4182">
      <w:r w:rsidRPr="00C13AA4">
        <w:t>Complete individualised care plan</w:t>
      </w:r>
      <w:r>
        <w:t xml:space="preserve"> for High Output </w:t>
      </w:r>
      <w:r w:rsidRPr="00C13AA4">
        <w:t>Stoma (</w:t>
      </w:r>
      <w:hyperlink w:anchor="_Appendices" w:history="1">
        <w:r w:rsidRPr="0070043D">
          <w:rPr>
            <w:rStyle w:val="Hyperlink"/>
          </w:rPr>
          <w:t>appendix 14</w:t>
        </w:r>
      </w:hyperlink>
      <w:r w:rsidRPr="00C13AA4">
        <w:t>)</w:t>
      </w:r>
    </w:p>
    <w:p w14:paraId="3136AD4F" w14:textId="77777777" w:rsidR="008F4182" w:rsidRDefault="008F4182" w:rsidP="008F4182">
      <w:r>
        <w:t>Explain and provide the patient with the Hight Output Stoma patient information leaflet (</w:t>
      </w:r>
      <w:hyperlink w:anchor="_Appendices" w:history="1">
        <w:r w:rsidRPr="0070043D">
          <w:rPr>
            <w:rStyle w:val="Hyperlink"/>
          </w:rPr>
          <w:t>Appendix 16</w:t>
        </w:r>
      </w:hyperlink>
      <w:r>
        <w:t>)</w:t>
      </w:r>
    </w:p>
    <w:p w14:paraId="4BF93088" w14:textId="2ED63E72" w:rsidR="00802653" w:rsidRDefault="00802653" w:rsidP="00C13AA4">
      <w:pPr>
        <w:sectPr w:rsidR="00802653" w:rsidSect="00261BBC">
          <w:pgSz w:w="12240" w:h="15840"/>
          <w:pgMar w:top="1521" w:right="1797" w:bottom="1440" w:left="1633" w:header="709" w:footer="709" w:gutter="0"/>
          <w:cols w:space="708"/>
          <w:docGrid w:linePitch="360"/>
        </w:sectPr>
      </w:pPr>
    </w:p>
    <w:p w14:paraId="31C7BBFE" w14:textId="77777777" w:rsidR="00365566" w:rsidRPr="00231EB7" w:rsidRDefault="00365566" w:rsidP="00F31389">
      <w:pPr>
        <w:pStyle w:val="Heading1"/>
      </w:pPr>
      <w:bookmarkStart w:id="24" w:name="_Toc160781920"/>
      <w:bookmarkStart w:id="25" w:name="_Toc199243723"/>
      <w:r w:rsidRPr="00231EB7">
        <w:lastRenderedPageBreak/>
        <w:t>References</w:t>
      </w:r>
      <w:bookmarkEnd w:id="24"/>
      <w:bookmarkEnd w:id="25"/>
    </w:p>
    <w:p w14:paraId="5683D4B1" w14:textId="77777777" w:rsidR="00CD224F" w:rsidRPr="00231EB7" w:rsidRDefault="00F31389" w:rsidP="00231EB7">
      <w:r>
        <w:t>Association of Stoma Care Nurses (</w:t>
      </w:r>
      <w:r w:rsidR="00B4098E">
        <w:t xml:space="preserve">2016) ASCN Stoma Care – National Clinical Guidelines; available at </w:t>
      </w:r>
      <w:hyperlink r:id="rId29" w:history="1">
        <w:r w:rsidRPr="009A384B">
          <w:rPr>
            <w:rStyle w:val="Hyperlink"/>
          </w:rPr>
          <w:t>https://ascnuk.com/_userfiles/pages/files/national_guidelines.pdf</w:t>
        </w:r>
      </w:hyperlink>
    </w:p>
    <w:p w14:paraId="1A8366D7" w14:textId="77777777" w:rsidR="00CD224F" w:rsidRPr="00231EB7" w:rsidRDefault="00B4098E" w:rsidP="00231EB7">
      <w:r>
        <w:t xml:space="preserve">Dansac (date unknown) A Practical Guide for Stoma Problems; available at </w:t>
      </w:r>
      <w:hyperlink r:id="rId30" w:history="1">
        <w:r w:rsidR="00365566" w:rsidRPr="00231EB7">
          <w:rPr>
            <w:rStyle w:val="Hyperlink"/>
          </w:rPr>
          <w:t>https://www.dansac.com/-/media/files/dansac/dansac-practical-guide.ashx</w:t>
        </w:r>
      </w:hyperlink>
      <w:r>
        <w:t xml:space="preserve"> </w:t>
      </w:r>
    </w:p>
    <w:p w14:paraId="5E3E41BD" w14:textId="77777777" w:rsidR="00F31389" w:rsidRDefault="00C13AA4" w:rsidP="00C13AA4">
      <w:pPr>
        <w:jc w:val="left"/>
      </w:pPr>
      <w:r w:rsidRPr="00C13AA4">
        <w:rPr>
          <w:rFonts w:cs="Arial"/>
          <w:szCs w:val="22"/>
        </w:rPr>
        <w:t xml:space="preserve">Che Ani, Mohd Firdaus. (2020). Management of High-Output Stoma </w:t>
      </w:r>
      <w:proofErr w:type="gramStart"/>
      <w:r w:rsidRPr="00C13AA4">
        <w:rPr>
          <w:rFonts w:cs="Arial"/>
          <w:szCs w:val="22"/>
        </w:rPr>
        <w:t>A</w:t>
      </w:r>
      <w:proofErr w:type="gramEnd"/>
      <w:r w:rsidRPr="00C13AA4">
        <w:rPr>
          <w:rFonts w:cs="Arial"/>
          <w:szCs w:val="22"/>
        </w:rPr>
        <w:t xml:space="preserve"> Practical Guide Hospital Selayang. Available at </w:t>
      </w:r>
      <w:hyperlink r:id="rId31" w:history="1">
        <w:r w:rsidRPr="00C13AA4">
          <w:rPr>
            <w:rFonts w:cs="Arial"/>
            <w:color w:val="0563C1"/>
            <w:szCs w:val="22"/>
            <w:u w:val="single"/>
          </w:rPr>
          <w:t>https://www.researchgate.net/publication/346698955_Management_of_High-Output_Stoma_A_Practical_Guide_Hospital_Selayang</w:t>
        </w:r>
      </w:hyperlink>
    </w:p>
    <w:p w14:paraId="3CAC5287" w14:textId="77777777" w:rsidR="00C13AA4" w:rsidRDefault="00C13AA4" w:rsidP="00C13AA4">
      <w:pPr>
        <w:contextualSpacing/>
        <w:rPr>
          <w:rFonts w:cs="Arial"/>
          <w:szCs w:val="22"/>
        </w:rPr>
      </w:pPr>
      <w:r w:rsidRPr="00C54056">
        <w:rPr>
          <w:rFonts w:cs="Arial"/>
          <w:szCs w:val="22"/>
        </w:rPr>
        <w:t xml:space="preserve">Nasser, R., Parrish, C.R. and Bridges, M., 2019. High Output Ileostomies: The Stakes are Higher than the Output. PRACTICAL GASTROENTEROLOGY, p.21Available at </w:t>
      </w:r>
      <w:hyperlink r:id="rId32" w:history="1">
        <w:r w:rsidRPr="005E4989">
          <w:rPr>
            <w:rStyle w:val="Hyperlink"/>
            <w:rFonts w:cs="Arial"/>
            <w:szCs w:val="22"/>
          </w:rPr>
          <w:t>https://med.virginia.edu/ginutrition/wp-content/uploads/sites/199/2019/09/High-Output-Ostomies-September-2019.pdf</w:t>
        </w:r>
      </w:hyperlink>
      <w:r w:rsidRPr="00C13AA4">
        <w:rPr>
          <w:rFonts w:cs="Arial"/>
          <w:szCs w:val="22"/>
        </w:rPr>
        <w:t xml:space="preserve"> </w:t>
      </w:r>
    </w:p>
    <w:p w14:paraId="246E9652" w14:textId="1A515165" w:rsidR="00C13AA4" w:rsidRPr="00C13AA4" w:rsidRDefault="00C13AA4" w:rsidP="00C13AA4">
      <w:pPr>
        <w:contextualSpacing/>
        <w:rPr>
          <w:rFonts w:cs="Arial"/>
          <w:szCs w:val="22"/>
        </w:rPr>
      </w:pPr>
      <w:r w:rsidRPr="00C13AA4">
        <w:rPr>
          <w:rFonts w:cs="Arial"/>
          <w:szCs w:val="22"/>
        </w:rPr>
        <w:t>Pallot. A. Management of high output ileostomies. (2021)</w:t>
      </w:r>
      <w:r>
        <w:rPr>
          <w:rFonts w:cs="Arial"/>
          <w:szCs w:val="22"/>
        </w:rPr>
        <w:t xml:space="preserve"> Jersey Dietetic Department</w:t>
      </w:r>
    </w:p>
    <w:p w14:paraId="14AFA535" w14:textId="2ED4AA41" w:rsidR="00C13AA4" w:rsidRDefault="00C13AA4" w:rsidP="00C13AA4">
      <w:pPr>
        <w:jc w:val="left"/>
        <w:sectPr w:rsidR="00C13AA4" w:rsidSect="00261BBC">
          <w:pgSz w:w="12240" w:h="15840"/>
          <w:pgMar w:top="1521" w:right="1797" w:bottom="1440" w:left="1633" w:header="709" w:footer="709" w:gutter="0"/>
          <w:cols w:space="708"/>
          <w:docGrid w:linePitch="360"/>
        </w:sectPr>
      </w:pPr>
      <w:r w:rsidRPr="00DA2FF4">
        <w:rPr>
          <w:rFonts w:cs="Arial"/>
          <w:szCs w:val="22"/>
        </w:rPr>
        <w:t xml:space="preserve">Sale. M (2019) Stepwise Approach to the Management of High Output Stomas. Brighton and SUSSEX University Hospitals. Available at </w:t>
      </w:r>
      <w:hyperlink r:id="rId33" w:history="1">
        <w:r w:rsidRPr="00DA2FF4">
          <w:rPr>
            <w:rStyle w:val="Hyperlink"/>
            <w:rFonts w:cs="Arial"/>
            <w:szCs w:val="22"/>
          </w:rPr>
          <w:t>https://www.bsuh.nhs.uk/library/wp-content/uploads/sites/8/2019/09/High-Output-Stoma-Guideline-FINAL-July-2019.docx</w:t>
        </w:r>
      </w:hyperlink>
    </w:p>
    <w:p w14:paraId="3161979B" w14:textId="77777777" w:rsidR="00CD224F" w:rsidRPr="00231EB7" w:rsidRDefault="00CD224F" w:rsidP="00F31389">
      <w:pPr>
        <w:pStyle w:val="Heading1"/>
      </w:pPr>
      <w:bookmarkStart w:id="26" w:name="_Appendices"/>
      <w:bookmarkStart w:id="27" w:name="_Toc160781921"/>
      <w:bookmarkStart w:id="28" w:name="_Toc199243724"/>
      <w:bookmarkEnd w:id="26"/>
      <w:r w:rsidRPr="00231EB7">
        <w:lastRenderedPageBreak/>
        <w:t>Appendices</w:t>
      </w:r>
      <w:bookmarkEnd w:id="27"/>
      <w:bookmarkEnd w:id="28"/>
    </w:p>
    <w:tbl>
      <w:tblPr>
        <w:tblStyle w:val="TableGrid"/>
        <w:tblW w:w="0" w:type="auto"/>
        <w:tblLook w:val="04A0" w:firstRow="1" w:lastRow="0" w:firstColumn="1" w:lastColumn="0" w:noHBand="0" w:noVBand="1"/>
      </w:tblPr>
      <w:tblGrid>
        <w:gridCol w:w="1309"/>
        <w:gridCol w:w="5690"/>
        <w:gridCol w:w="1801"/>
      </w:tblGrid>
      <w:tr w:rsidR="00E31D9B" w:rsidRPr="00231EB7" w14:paraId="76D2D196" w14:textId="77777777" w:rsidTr="00F31389">
        <w:trPr>
          <w:trHeight w:val="1081"/>
          <w:tblHeader/>
        </w:trPr>
        <w:tc>
          <w:tcPr>
            <w:tcW w:w="1310" w:type="dxa"/>
            <w:shd w:val="clear" w:color="auto" w:fill="AEAAAA" w:themeFill="background2" w:themeFillShade="BF"/>
            <w:vAlign w:val="center"/>
          </w:tcPr>
          <w:p w14:paraId="0801D560" w14:textId="77777777" w:rsidR="00E31D9B" w:rsidRPr="00F31389" w:rsidRDefault="00E31D9B" w:rsidP="00231EB7">
            <w:pPr>
              <w:rPr>
                <w:b/>
              </w:rPr>
            </w:pPr>
            <w:r w:rsidRPr="00F31389">
              <w:rPr>
                <w:b/>
              </w:rPr>
              <w:t>Appendix</w:t>
            </w:r>
          </w:p>
        </w:tc>
        <w:tc>
          <w:tcPr>
            <w:tcW w:w="5724" w:type="dxa"/>
            <w:shd w:val="clear" w:color="auto" w:fill="AEAAAA" w:themeFill="background2" w:themeFillShade="BF"/>
            <w:vAlign w:val="center"/>
          </w:tcPr>
          <w:p w14:paraId="496382F7" w14:textId="77777777" w:rsidR="00E31D9B" w:rsidRPr="00F31389" w:rsidRDefault="00E31D9B" w:rsidP="00231EB7">
            <w:pPr>
              <w:rPr>
                <w:b/>
              </w:rPr>
            </w:pPr>
            <w:r w:rsidRPr="00F31389">
              <w:rPr>
                <w:b/>
              </w:rPr>
              <w:t>Title</w:t>
            </w:r>
          </w:p>
        </w:tc>
        <w:tc>
          <w:tcPr>
            <w:tcW w:w="1766" w:type="dxa"/>
            <w:shd w:val="clear" w:color="auto" w:fill="AEAAAA" w:themeFill="background2" w:themeFillShade="BF"/>
            <w:vAlign w:val="center"/>
          </w:tcPr>
          <w:p w14:paraId="09A41553" w14:textId="77777777" w:rsidR="00E31D9B" w:rsidRPr="00F31389" w:rsidRDefault="00E31D9B" w:rsidP="00231EB7">
            <w:pPr>
              <w:rPr>
                <w:b/>
              </w:rPr>
            </w:pPr>
            <w:r w:rsidRPr="00F31389">
              <w:rPr>
                <w:b/>
              </w:rPr>
              <w:t>Document Link</w:t>
            </w:r>
          </w:p>
        </w:tc>
      </w:tr>
      <w:tr w:rsidR="00E31D9B" w:rsidRPr="00231EB7" w14:paraId="551B91DD" w14:textId="77777777" w:rsidTr="00F31389">
        <w:trPr>
          <w:trHeight w:val="1081"/>
        </w:trPr>
        <w:tc>
          <w:tcPr>
            <w:tcW w:w="1310" w:type="dxa"/>
            <w:vAlign w:val="center"/>
          </w:tcPr>
          <w:p w14:paraId="10BF6FCA" w14:textId="77777777" w:rsidR="00E31D9B" w:rsidRPr="00231EB7" w:rsidRDefault="00E31D9B" w:rsidP="00F31389">
            <w:pPr>
              <w:jc w:val="center"/>
            </w:pPr>
            <w:r w:rsidRPr="00231EB7">
              <w:t>1</w:t>
            </w:r>
          </w:p>
        </w:tc>
        <w:tc>
          <w:tcPr>
            <w:tcW w:w="5724" w:type="dxa"/>
            <w:vAlign w:val="center"/>
          </w:tcPr>
          <w:p w14:paraId="1B305B72" w14:textId="77777777" w:rsidR="00E31D9B" w:rsidRPr="00231EB7" w:rsidRDefault="00E31D9B" w:rsidP="00231EB7">
            <w:r w:rsidRPr="00231EB7">
              <w:t>Competency Document for clinical competence to be achieved when caring for an individual with a stoma RGN</w:t>
            </w:r>
          </w:p>
        </w:tc>
        <w:bookmarkStart w:id="29" w:name="_MON_1774767375"/>
        <w:bookmarkEnd w:id="29"/>
        <w:tc>
          <w:tcPr>
            <w:tcW w:w="1766" w:type="dxa"/>
            <w:vAlign w:val="center"/>
          </w:tcPr>
          <w:p w14:paraId="2930EDB2" w14:textId="77777777" w:rsidR="00E31D9B" w:rsidRPr="00231EB7" w:rsidRDefault="00E31D9B" w:rsidP="00231EB7">
            <w:r w:rsidRPr="00231EB7">
              <w:object w:dxaOrig="1508" w:dyaOrig="983" w14:anchorId="1A741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34" o:title=""/>
                </v:shape>
                <o:OLEObject Type="Embed" ProgID="Word.Document.12" ShapeID="_x0000_i1025" DrawAspect="Icon" ObjectID="_1815991796" r:id="rId35">
                  <o:FieldCodes>\s</o:FieldCodes>
                </o:OLEObject>
              </w:object>
            </w:r>
          </w:p>
        </w:tc>
      </w:tr>
      <w:tr w:rsidR="00E31D9B" w:rsidRPr="00231EB7" w14:paraId="4B5550DB" w14:textId="77777777" w:rsidTr="00F31389">
        <w:trPr>
          <w:trHeight w:val="1081"/>
        </w:trPr>
        <w:tc>
          <w:tcPr>
            <w:tcW w:w="1310" w:type="dxa"/>
            <w:vAlign w:val="center"/>
          </w:tcPr>
          <w:p w14:paraId="1DB7C113" w14:textId="77777777" w:rsidR="00E31D9B" w:rsidRPr="00231EB7" w:rsidRDefault="00E31D9B" w:rsidP="00F31389">
            <w:pPr>
              <w:jc w:val="center"/>
            </w:pPr>
            <w:r w:rsidRPr="00231EB7">
              <w:t>2</w:t>
            </w:r>
          </w:p>
        </w:tc>
        <w:tc>
          <w:tcPr>
            <w:tcW w:w="5724" w:type="dxa"/>
            <w:vAlign w:val="center"/>
          </w:tcPr>
          <w:p w14:paraId="2D76BE0F" w14:textId="77777777" w:rsidR="00E31D9B" w:rsidRPr="00231EB7" w:rsidRDefault="00E31D9B" w:rsidP="00231EB7">
            <w:r w:rsidRPr="00231EB7">
              <w:t>Competency Document for clinical competence to be achieved when caring for an individual with a stoma SHCA</w:t>
            </w:r>
          </w:p>
        </w:tc>
        <w:bookmarkStart w:id="30" w:name="_MON_1774767389"/>
        <w:bookmarkEnd w:id="30"/>
        <w:tc>
          <w:tcPr>
            <w:tcW w:w="1766" w:type="dxa"/>
            <w:vAlign w:val="center"/>
          </w:tcPr>
          <w:p w14:paraId="3F661C37" w14:textId="77777777" w:rsidR="00E31D9B" w:rsidRPr="00231EB7" w:rsidRDefault="00E31D9B" w:rsidP="00231EB7">
            <w:r w:rsidRPr="00231EB7">
              <w:object w:dxaOrig="1508" w:dyaOrig="983" w14:anchorId="734FFD66">
                <v:shape id="_x0000_i1026" type="#_x0000_t75" style="width:79.5pt;height:50.25pt" o:ole="">
                  <v:imagedata r:id="rId36" o:title=""/>
                </v:shape>
                <o:OLEObject Type="Embed" ProgID="Word.Document.12" ShapeID="_x0000_i1026" DrawAspect="Icon" ObjectID="_1815991797" r:id="rId37">
                  <o:FieldCodes>\s</o:FieldCodes>
                </o:OLEObject>
              </w:object>
            </w:r>
          </w:p>
        </w:tc>
      </w:tr>
      <w:tr w:rsidR="00E31D9B" w:rsidRPr="00231EB7" w14:paraId="59577023" w14:textId="77777777" w:rsidTr="00F31389">
        <w:trPr>
          <w:trHeight w:val="1081"/>
        </w:trPr>
        <w:tc>
          <w:tcPr>
            <w:tcW w:w="1310" w:type="dxa"/>
            <w:vAlign w:val="center"/>
          </w:tcPr>
          <w:p w14:paraId="230BCA76" w14:textId="77777777" w:rsidR="00E31D9B" w:rsidRPr="00231EB7" w:rsidRDefault="00E31D9B" w:rsidP="00F31389">
            <w:pPr>
              <w:jc w:val="center"/>
            </w:pPr>
            <w:r w:rsidRPr="00231EB7">
              <w:t>3</w:t>
            </w:r>
          </w:p>
        </w:tc>
        <w:tc>
          <w:tcPr>
            <w:tcW w:w="5724" w:type="dxa"/>
            <w:vAlign w:val="center"/>
          </w:tcPr>
          <w:p w14:paraId="1662CFBC" w14:textId="77777777" w:rsidR="00E31D9B" w:rsidRPr="00231EB7" w:rsidRDefault="00E31D9B" w:rsidP="00231EB7">
            <w:r w:rsidRPr="00231EB7">
              <w:t>Medicines to Use with Care or Avoided in Stoma Patients</w:t>
            </w:r>
          </w:p>
          <w:p w14:paraId="67C821FB" w14:textId="77777777" w:rsidR="00E31D9B" w:rsidRPr="00231EB7" w:rsidRDefault="00E31D9B" w:rsidP="00231EB7"/>
        </w:tc>
        <w:bookmarkStart w:id="31" w:name="_MON_1774767397"/>
        <w:bookmarkEnd w:id="31"/>
        <w:tc>
          <w:tcPr>
            <w:tcW w:w="1766" w:type="dxa"/>
            <w:vAlign w:val="center"/>
          </w:tcPr>
          <w:p w14:paraId="03CC8D5A" w14:textId="77777777" w:rsidR="00E31D9B" w:rsidRPr="00231EB7" w:rsidRDefault="00E31D9B" w:rsidP="00231EB7">
            <w:r w:rsidRPr="00231EB7">
              <w:object w:dxaOrig="1508" w:dyaOrig="983" w14:anchorId="5EB93494">
                <v:shape id="_x0000_i1027" type="#_x0000_t75" style="width:79.5pt;height:50.25pt" o:ole="">
                  <v:imagedata r:id="rId38" o:title=""/>
                </v:shape>
                <o:OLEObject Type="Embed" ProgID="Word.Document.12" ShapeID="_x0000_i1027" DrawAspect="Icon" ObjectID="_1815991798" r:id="rId39">
                  <o:FieldCodes>\s</o:FieldCodes>
                </o:OLEObject>
              </w:object>
            </w:r>
          </w:p>
        </w:tc>
      </w:tr>
      <w:tr w:rsidR="00E31D9B" w:rsidRPr="00231EB7" w14:paraId="3992F10A" w14:textId="77777777" w:rsidTr="00F31389">
        <w:trPr>
          <w:trHeight w:val="1081"/>
        </w:trPr>
        <w:tc>
          <w:tcPr>
            <w:tcW w:w="1310" w:type="dxa"/>
            <w:vAlign w:val="center"/>
          </w:tcPr>
          <w:p w14:paraId="0A75E2A2" w14:textId="77777777" w:rsidR="00E31D9B" w:rsidRPr="00231EB7" w:rsidRDefault="00E31D9B" w:rsidP="00F31389">
            <w:pPr>
              <w:jc w:val="center"/>
            </w:pPr>
            <w:r w:rsidRPr="00231EB7">
              <w:t>4</w:t>
            </w:r>
          </w:p>
        </w:tc>
        <w:tc>
          <w:tcPr>
            <w:tcW w:w="5724" w:type="dxa"/>
            <w:vAlign w:val="center"/>
          </w:tcPr>
          <w:p w14:paraId="67841440" w14:textId="77777777" w:rsidR="00E31D9B" w:rsidRPr="00231EB7" w:rsidRDefault="00E31D9B" w:rsidP="00231EB7">
            <w:bookmarkStart w:id="32" w:name="_Toc146640754"/>
            <w:r w:rsidRPr="00231EB7">
              <w:t>Community Stoma Assessment</w:t>
            </w:r>
            <w:bookmarkEnd w:id="32"/>
          </w:p>
          <w:p w14:paraId="5109CC51" w14:textId="77777777" w:rsidR="00E31D9B" w:rsidRPr="00231EB7" w:rsidRDefault="00E31D9B" w:rsidP="00231EB7"/>
        </w:tc>
        <w:bookmarkStart w:id="33" w:name="_MON_1768914453"/>
        <w:bookmarkEnd w:id="33"/>
        <w:tc>
          <w:tcPr>
            <w:tcW w:w="1766" w:type="dxa"/>
            <w:vAlign w:val="center"/>
          </w:tcPr>
          <w:p w14:paraId="7FF01CEF" w14:textId="77777777" w:rsidR="00E31D9B" w:rsidRPr="00231EB7" w:rsidRDefault="00E31D9B" w:rsidP="00231EB7">
            <w:r w:rsidRPr="00231EB7">
              <w:object w:dxaOrig="1508" w:dyaOrig="983" w14:anchorId="0222FBCB">
                <v:shape id="_x0000_i1028" type="#_x0000_t75" style="width:79.5pt;height:50.25pt" o:ole="">
                  <v:imagedata r:id="rId40" o:title=""/>
                </v:shape>
                <o:OLEObject Type="Embed" ProgID="Word.Document.12" ShapeID="_x0000_i1028" DrawAspect="Icon" ObjectID="_1815991799" r:id="rId41">
                  <o:FieldCodes>\s</o:FieldCodes>
                </o:OLEObject>
              </w:object>
            </w:r>
          </w:p>
        </w:tc>
      </w:tr>
      <w:tr w:rsidR="00E31D9B" w:rsidRPr="00231EB7" w14:paraId="70486793" w14:textId="77777777" w:rsidTr="00F31389">
        <w:trPr>
          <w:trHeight w:val="1081"/>
        </w:trPr>
        <w:tc>
          <w:tcPr>
            <w:tcW w:w="1310" w:type="dxa"/>
            <w:vAlign w:val="center"/>
          </w:tcPr>
          <w:p w14:paraId="5535DBFB" w14:textId="77777777" w:rsidR="00E31D9B" w:rsidRPr="00231EB7" w:rsidRDefault="00E31D9B" w:rsidP="00F31389">
            <w:pPr>
              <w:jc w:val="center"/>
            </w:pPr>
            <w:r w:rsidRPr="00231EB7">
              <w:t>5</w:t>
            </w:r>
          </w:p>
        </w:tc>
        <w:tc>
          <w:tcPr>
            <w:tcW w:w="5724" w:type="dxa"/>
            <w:vAlign w:val="center"/>
          </w:tcPr>
          <w:p w14:paraId="0E4513BD" w14:textId="10E4AB86" w:rsidR="00E31D9B" w:rsidRPr="00231EB7" w:rsidRDefault="00E31D9B" w:rsidP="00231EB7">
            <w:r w:rsidRPr="00231EB7">
              <w:t>Care Plan for Stoma/ Fistula Bag Change / Stoma Assessment</w:t>
            </w:r>
          </w:p>
        </w:tc>
        <w:bookmarkStart w:id="34" w:name="_MON_1768914468"/>
        <w:bookmarkEnd w:id="34"/>
        <w:tc>
          <w:tcPr>
            <w:tcW w:w="1766" w:type="dxa"/>
            <w:vAlign w:val="center"/>
          </w:tcPr>
          <w:p w14:paraId="0B12EE30" w14:textId="77777777" w:rsidR="00E31D9B" w:rsidRPr="00231EB7" w:rsidRDefault="00E31D9B" w:rsidP="00231EB7">
            <w:r w:rsidRPr="00231EB7">
              <w:object w:dxaOrig="1508" w:dyaOrig="983" w14:anchorId="13224F0D">
                <v:shape id="_x0000_i1029" type="#_x0000_t75" style="width:79.5pt;height:50.25pt" o:ole="">
                  <v:imagedata r:id="rId42" o:title=""/>
                </v:shape>
                <o:OLEObject Type="Embed" ProgID="Word.Document.12" ShapeID="_x0000_i1029" DrawAspect="Icon" ObjectID="_1815991800" r:id="rId43">
                  <o:FieldCodes>\s</o:FieldCodes>
                </o:OLEObject>
              </w:object>
            </w:r>
          </w:p>
        </w:tc>
      </w:tr>
      <w:tr w:rsidR="00E31D9B" w:rsidRPr="00231EB7" w14:paraId="1A06B573" w14:textId="77777777" w:rsidTr="00F31389">
        <w:trPr>
          <w:trHeight w:val="475"/>
        </w:trPr>
        <w:tc>
          <w:tcPr>
            <w:tcW w:w="1310" w:type="dxa"/>
            <w:vAlign w:val="center"/>
          </w:tcPr>
          <w:p w14:paraId="76F67307" w14:textId="77777777" w:rsidR="00E31D9B" w:rsidRPr="00231EB7" w:rsidRDefault="00E31D9B" w:rsidP="00F31389">
            <w:pPr>
              <w:jc w:val="center"/>
            </w:pPr>
            <w:r w:rsidRPr="00231EB7">
              <w:t>7</w:t>
            </w:r>
          </w:p>
        </w:tc>
        <w:tc>
          <w:tcPr>
            <w:tcW w:w="5724" w:type="dxa"/>
            <w:vAlign w:val="center"/>
          </w:tcPr>
          <w:p w14:paraId="67A7BA91" w14:textId="77777777" w:rsidR="00E31D9B" w:rsidRPr="00231EB7" w:rsidRDefault="00E31D9B" w:rsidP="00231EB7">
            <w:r w:rsidRPr="00231EB7">
              <w:t>Jersey Stoma referral pathway</w:t>
            </w:r>
          </w:p>
        </w:tc>
        <w:bookmarkStart w:id="35" w:name="_MON_1774767427"/>
        <w:bookmarkEnd w:id="35"/>
        <w:tc>
          <w:tcPr>
            <w:tcW w:w="1766" w:type="dxa"/>
            <w:vAlign w:val="center"/>
          </w:tcPr>
          <w:p w14:paraId="28AD4397" w14:textId="77777777" w:rsidR="00E31D9B" w:rsidRPr="00231EB7" w:rsidRDefault="00880ABB" w:rsidP="00231EB7">
            <w:r w:rsidRPr="00231EB7">
              <w:object w:dxaOrig="1508" w:dyaOrig="983" w14:anchorId="263F50F6">
                <v:shape id="_x0000_i1030" type="#_x0000_t75" style="width:79.5pt;height:50.25pt" o:ole="">
                  <v:imagedata r:id="rId44" o:title=""/>
                </v:shape>
                <o:OLEObject Type="Embed" ProgID="Word.Document.12" ShapeID="_x0000_i1030" DrawAspect="Icon" ObjectID="_1815991801" r:id="rId45">
                  <o:FieldCodes>\s</o:FieldCodes>
                </o:OLEObject>
              </w:object>
            </w:r>
          </w:p>
        </w:tc>
      </w:tr>
      <w:tr w:rsidR="00E31D9B" w:rsidRPr="00231EB7" w14:paraId="1AA6F4E9" w14:textId="77777777" w:rsidTr="00F31389">
        <w:tc>
          <w:tcPr>
            <w:tcW w:w="1310" w:type="dxa"/>
            <w:vAlign w:val="center"/>
          </w:tcPr>
          <w:p w14:paraId="0E6BBC18" w14:textId="77777777" w:rsidR="00E31D9B" w:rsidRPr="00231EB7" w:rsidRDefault="00E31D9B" w:rsidP="00F31389">
            <w:pPr>
              <w:jc w:val="center"/>
            </w:pPr>
            <w:r w:rsidRPr="00231EB7">
              <w:t>8</w:t>
            </w:r>
          </w:p>
        </w:tc>
        <w:tc>
          <w:tcPr>
            <w:tcW w:w="5724" w:type="dxa"/>
            <w:vAlign w:val="center"/>
          </w:tcPr>
          <w:p w14:paraId="561BAADA" w14:textId="77777777" w:rsidR="00E31D9B" w:rsidRPr="00231EB7" w:rsidRDefault="00E31D9B" w:rsidP="00231EB7">
            <w:r w:rsidRPr="00231EB7">
              <w:t>Stoma Accessories formulary</w:t>
            </w:r>
          </w:p>
        </w:tc>
        <w:tc>
          <w:tcPr>
            <w:tcW w:w="1766" w:type="dxa"/>
            <w:vAlign w:val="center"/>
          </w:tcPr>
          <w:p w14:paraId="7E7647A1" w14:textId="77777777" w:rsidR="00E31D9B" w:rsidRPr="00231EB7" w:rsidRDefault="00000000" w:rsidP="00231EB7">
            <w:bookmarkStart w:id="36" w:name="_MON_1774767434"/>
            <w:bookmarkEnd w:id="36"/>
            <w:r>
              <w:pict w14:anchorId="6611B06D">
                <v:shape id="_x0000_i1031" type="#_x0000_t75" style="width:79.5pt;height:50.25pt">
                  <v:imagedata r:id="rId46" o:title=""/>
                </v:shape>
              </w:pict>
            </w:r>
          </w:p>
        </w:tc>
      </w:tr>
      <w:tr w:rsidR="00E31D9B" w:rsidRPr="00231EB7" w14:paraId="27EF0BFF" w14:textId="77777777" w:rsidTr="00F31389">
        <w:tc>
          <w:tcPr>
            <w:tcW w:w="1310" w:type="dxa"/>
            <w:vAlign w:val="center"/>
          </w:tcPr>
          <w:p w14:paraId="120E4738" w14:textId="77777777" w:rsidR="00E31D9B" w:rsidRPr="00231EB7" w:rsidRDefault="00E31D9B" w:rsidP="00F31389">
            <w:pPr>
              <w:jc w:val="center"/>
            </w:pPr>
            <w:r w:rsidRPr="00231EB7">
              <w:t>9</w:t>
            </w:r>
          </w:p>
        </w:tc>
        <w:tc>
          <w:tcPr>
            <w:tcW w:w="5724" w:type="dxa"/>
            <w:vAlign w:val="center"/>
          </w:tcPr>
          <w:p w14:paraId="48CEE824" w14:textId="77777777" w:rsidR="00E31D9B" w:rsidRPr="00231EB7" w:rsidRDefault="00E31D9B" w:rsidP="00231EB7">
            <w:r w:rsidRPr="00231EB7">
              <w:t>Stoma Voucher for Subsidised Product Scheme</w:t>
            </w:r>
          </w:p>
        </w:tc>
        <w:bookmarkStart w:id="37" w:name="_MON_1774767444"/>
        <w:bookmarkEnd w:id="37"/>
        <w:tc>
          <w:tcPr>
            <w:tcW w:w="1766" w:type="dxa"/>
            <w:vAlign w:val="center"/>
          </w:tcPr>
          <w:p w14:paraId="44AC7AC7" w14:textId="77777777" w:rsidR="00E31D9B" w:rsidRPr="00231EB7" w:rsidRDefault="00E31D9B" w:rsidP="00231EB7">
            <w:r w:rsidRPr="00231EB7">
              <w:object w:dxaOrig="1508" w:dyaOrig="983" w14:anchorId="4FAA353D">
                <v:shape id="_x0000_i1032" type="#_x0000_t75" style="width:79.5pt;height:50.25pt" o:ole="">
                  <v:imagedata r:id="rId47" o:title=""/>
                </v:shape>
                <o:OLEObject Type="Embed" ProgID="Word.Document.8" ShapeID="_x0000_i1032" DrawAspect="Icon" ObjectID="_1815991802" r:id="rId48">
                  <o:FieldCodes>\s</o:FieldCodes>
                </o:OLEObject>
              </w:object>
            </w:r>
          </w:p>
        </w:tc>
      </w:tr>
      <w:tr w:rsidR="00E31D9B" w:rsidRPr="00231EB7" w14:paraId="322D19B9" w14:textId="77777777" w:rsidTr="00F31389">
        <w:tc>
          <w:tcPr>
            <w:tcW w:w="1310" w:type="dxa"/>
            <w:vAlign w:val="center"/>
          </w:tcPr>
          <w:p w14:paraId="18ABF81A" w14:textId="77777777" w:rsidR="00E31D9B" w:rsidRPr="00231EB7" w:rsidRDefault="00E31D9B" w:rsidP="00F31389">
            <w:pPr>
              <w:jc w:val="center"/>
            </w:pPr>
            <w:r w:rsidRPr="00231EB7">
              <w:t>10</w:t>
            </w:r>
          </w:p>
        </w:tc>
        <w:tc>
          <w:tcPr>
            <w:tcW w:w="5724" w:type="dxa"/>
            <w:vAlign w:val="center"/>
          </w:tcPr>
          <w:p w14:paraId="1859B558" w14:textId="77777777" w:rsidR="00E31D9B" w:rsidRPr="00231EB7" w:rsidRDefault="00E31D9B" w:rsidP="00231EB7">
            <w:r w:rsidRPr="00231EB7">
              <w:t>Nephrostomy tube care and bag change care plan</w:t>
            </w:r>
          </w:p>
        </w:tc>
        <w:bookmarkStart w:id="38" w:name="_MON_1768914531"/>
        <w:bookmarkEnd w:id="38"/>
        <w:tc>
          <w:tcPr>
            <w:tcW w:w="1766" w:type="dxa"/>
            <w:vAlign w:val="center"/>
          </w:tcPr>
          <w:p w14:paraId="448EB7C7" w14:textId="77777777" w:rsidR="00E31D9B" w:rsidRPr="00231EB7" w:rsidRDefault="00E31D9B" w:rsidP="00231EB7">
            <w:r w:rsidRPr="00231EB7">
              <w:object w:dxaOrig="1508" w:dyaOrig="983" w14:anchorId="4FC957BA">
                <v:shape id="_x0000_i1033" type="#_x0000_t75" style="width:79.5pt;height:50.25pt" o:ole="">
                  <v:imagedata r:id="rId49" o:title=""/>
                </v:shape>
                <o:OLEObject Type="Embed" ProgID="Word.Document.12" ShapeID="_x0000_i1033" DrawAspect="Icon" ObjectID="_1815991803" r:id="rId50">
                  <o:FieldCodes>\s</o:FieldCodes>
                </o:OLEObject>
              </w:object>
            </w:r>
          </w:p>
        </w:tc>
      </w:tr>
      <w:tr w:rsidR="00E31D9B" w:rsidRPr="00231EB7" w14:paraId="44B95868" w14:textId="77777777" w:rsidTr="00F31389">
        <w:tc>
          <w:tcPr>
            <w:tcW w:w="1310" w:type="dxa"/>
            <w:vAlign w:val="center"/>
          </w:tcPr>
          <w:p w14:paraId="07408C2D" w14:textId="77777777" w:rsidR="00E31D9B" w:rsidRPr="00231EB7" w:rsidRDefault="00E31D9B" w:rsidP="00F31389">
            <w:pPr>
              <w:jc w:val="center"/>
            </w:pPr>
            <w:r w:rsidRPr="00231EB7">
              <w:lastRenderedPageBreak/>
              <w:t>11</w:t>
            </w:r>
          </w:p>
        </w:tc>
        <w:tc>
          <w:tcPr>
            <w:tcW w:w="5724" w:type="dxa"/>
            <w:vAlign w:val="center"/>
          </w:tcPr>
          <w:p w14:paraId="524E5624" w14:textId="77777777" w:rsidR="00E31D9B" w:rsidRPr="00231EB7" w:rsidRDefault="00E31D9B" w:rsidP="00231EB7">
            <w:r w:rsidRPr="00231EB7">
              <w:t>Nephrostomy Troubleshooting Chart</w:t>
            </w:r>
          </w:p>
        </w:tc>
        <w:tc>
          <w:tcPr>
            <w:tcW w:w="1766" w:type="dxa"/>
            <w:vAlign w:val="center"/>
          </w:tcPr>
          <w:p w14:paraId="224B7AF9" w14:textId="77777777" w:rsidR="00E31D9B" w:rsidRPr="00231EB7" w:rsidRDefault="003C716E" w:rsidP="00231EB7">
            <w:r w:rsidRPr="00231EB7">
              <w:object w:dxaOrig="1508" w:dyaOrig="983" w14:anchorId="7A3749FE">
                <v:shape id="_x0000_i1034" type="#_x0000_t75" style="width:79.5pt;height:50.25pt" o:ole="">
                  <v:imagedata r:id="rId51" o:title=""/>
                </v:shape>
                <o:OLEObject Type="Embed" ProgID="Acrobat.Document.DC" ShapeID="_x0000_i1034" DrawAspect="Icon" ObjectID="_1815991804" r:id="rId52"/>
              </w:object>
            </w:r>
          </w:p>
        </w:tc>
      </w:tr>
      <w:tr w:rsidR="00E31D9B" w:rsidRPr="00231EB7" w14:paraId="455262FF" w14:textId="77777777" w:rsidTr="00F31389">
        <w:tc>
          <w:tcPr>
            <w:tcW w:w="1310" w:type="dxa"/>
            <w:vAlign w:val="center"/>
          </w:tcPr>
          <w:p w14:paraId="15815F3B" w14:textId="77777777" w:rsidR="00E31D9B" w:rsidRPr="00231EB7" w:rsidRDefault="00E31D9B" w:rsidP="00F31389">
            <w:pPr>
              <w:jc w:val="center"/>
            </w:pPr>
            <w:r w:rsidRPr="00231EB7">
              <w:t>12</w:t>
            </w:r>
          </w:p>
        </w:tc>
        <w:tc>
          <w:tcPr>
            <w:tcW w:w="5724" w:type="dxa"/>
            <w:vAlign w:val="center"/>
          </w:tcPr>
          <w:p w14:paraId="1F2F1EEC" w14:textId="77777777" w:rsidR="00E31D9B" w:rsidRPr="00231EB7" w:rsidRDefault="00E31D9B" w:rsidP="00231EB7">
            <w:r w:rsidRPr="00231EB7">
              <w:t>Insertion of suppository / enema into colostomy Care Plan</w:t>
            </w:r>
          </w:p>
        </w:tc>
        <w:bookmarkStart w:id="39" w:name="_MON_1768914628"/>
        <w:bookmarkEnd w:id="39"/>
        <w:tc>
          <w:tcPr>
            <w:tcW w:w="1766" w:type="dxa"/>
            <w:vAlign w:val="center"/>
          </w:tcPr>
          <w:p w14:paraId="6DC1F7F5" w14:textId="77777777" w:rsidR="00E31D9B" w:rsidRPr="00231EB7" w:rsidRDefault="00E31D9B" w:rsidP="00231EB7">
            <w:r w:rsidRPr="00231EB7">
              <w:object w:dxaOrig="1508" w:dyaOrig="983" w14:anchorId="361E83CB">
                <v:shape id="_x0000_i1035" type="#_x0000_t75" style="width:79.5pt;height:50.25pt" o:ole="">
                  <v:imagedata r:id="rId53" o:title=""/>
                </v:shape>
                <o:OLEObject Type="Embed" ProgID="Word.Document.12" ShapeID="_x0000_i1035" DrawAspect="Icon" ObjectID="_1815991805" r:id="rId54">
                  <o:FieldCodes>\s</o:FieldCodes>
                </o:OLEObject>
              </w:object>
            </w:r>
          </w:p>
        </w:tc>
      </w:tr>
      <w:tr w:rsidR="00E31D9B" w:rsidRPr="00231EB7" w14:paraId="7C2C1722" w14:textId="77777777" w:rsidTr="00F31389">
        <w:tc>
          <w:tcPr>
            <w:tcW w:w="1310" w:type="dxa"/>
            <w:vAlign w:val="center"/>
          </w:tcPr>
          <w:p w14:paraId="04ACA72F" w14:textId="77777777" w:rsidR="00E31D9B" w:rsidRPr="00231EB7" w:rsidRDefault="00E31D9B" w:rsidP="00F31389">
            <w:pPr>
              <w:jc w:val="center"/>
            </w:pPr>
            <w:r w:rsidRPr="00231EB7">
              <w:t>13</w:t>
            </w:r>
          </w:p>
        </w:tc>
        <w:tc>
          <w:tcPr>
            <w:tcW w:w="5724" w:type="dxa"/>
            <w:vAlign w:val="center"/>
          </w:tcPr>
          <w:p w14:paraId="6E9661AE" w14:textId="77777777" w:rsidR="00E31D9B" w:rsidRPr="00231EB7" w:rsidRDefault="00E31D9B" w:rsidP="00231EB7">
            <w:r w:rsidRPr="00231EB7">
              <w:t>Guidelines for standardising the treatment of stomal granulomas at the muco-cutaneous junction</w:t>
            </w:r>
          </w:p>
        </w:tc>
        <w:bookmarkStart w:id="40" w:name="_MON_1774767475"/>
        <w:bookmarkEnd w:id="40"/>
        <w:tc>
          <w:tcPr>
            <w:tcW w:w="1766" w:type="dxa"/>
            <w:vAlign w:val="center"/>
          </w:tcPr>
          <w:p w14:paraId="1A2E457A" w14:textId="77777777" w:rsidR="00E31D9B" w:rsidRPr="00231EB7" w:rsidRDefault="00E31D9B" w:rsidP="00231EB7">
            <w:r w:rsidRPr="00231EB7">
              <w:object w:dxaOrig="1508" w:dyaOrig="983" w14:anchorId="4BB2D996">
                <v:shape id="_x0000_i1036" type="#_x0000_t75" style="width:79.5pt;height:50.25pt" o:ole="">
                  <v:imagedata r:id="rId55" o:title=""/>
                </v:shape>
                <o:OLEObject Type="Embed" ProgID="Word.Document.12" ShapeID="_x0000_i1036" DrawAspect="Icon" ObjectID="_1815991806" r:id="rId56">
                  <o:FieldCodes>\s</o:FieldCodes>
                </o:OLEObject>
              </w:object>
            </w:r>
          </w:p>
        </w:tc>
      </w:tr>
      <w:tr w:rsidR="00C13AA4" w:rsidRPr="00231EB7" w14:paraId="566CBB23" w14:textId="77777777" w:rsidTr="00F31389">
        <w:tc>
          <w:tcPr>
            <w:tcW w:w="1310" w:type="dxa"/>
            <w:vAlign w:val="center"/>
          </w:tcPr>
          <w:p w14:paraId="7B79D9DF" w14:textId="3DE5775E" w:rsidR="00C13AA4" w:rsidRPr="00231EB7" w:rsidRDefault="00C13AA4" w:rsidP="00F31389">
            <w:pPr>
              <w:jc w:val="center"/>
            </w:pPr>
            <w:r>
              <w:t>14</w:t>
            </w:r>
          </w:p>
        </w:tc>
        <w:tc>
          <w:tcPr>
            <w:tcW w:w="5724" w:type="dxa"/>
            <w:vAlign w:val="center"/>
          </w:tcPr>
          <w:p w14:paraId="0CA82CE3" w14:textId="317299E2" w:rsidR="00C13AA4" w:rsidRPr="00231EB7" w:rsidRDefault="00C13AA4" w:rsidP="00231EB7">
            <w:r w:rsidRPr="00C13AA4">
              <w:t>High Output Stoma Care Plan</w:t>
            </w:r>
          </w:p>
        </w:tc>
        <w:bookmarkStart w:id="41" w:name="_MON_1803983068"/>
        <w:bookmarkEnd w:id="41"/>
        <w:tc>
          <w:tcPr>
            <w:tcW w:w="1766" w:type="dxa"/>
            <w:vAlign w:val="center"/>
          </w:tcPr>
          <w:p w14:paraId="2ACEB118" w14:textId="43350E94" w:rsidR="00C13AA4" w:rsidRPr="00231EB7" w:rsidRDefault="009C35C9" w:rsidP="00231EB7">
            <w:r>
              <w:object w:dxaOrig="1543" w:dyaOrig="1000" w14:anchorId="0BA9D195">
                <v:shape id="_x0000_i1037" type="#_x0000_t75" style="width:79.5pt;height:50.25pt" o:ole="">
                  <v:imagedata r:id="rId57" o:title=""/>
                </v:shape>
                <o:OLEObject Type="Embed" ProgID="Word.Document.12" ShapeID="_x0000_i1037" DrawAspect="Icon" ObjectID="_1815991807" r:id="rId58">
                  <o:FieldCodes>\s</o:FieldCodes>
                </o:OLEObject>
              </w:object>
            </w:r>
          </w:p>
        </w:tc>
      </w:tr>
      <w:tr w:rsidR="00C13AA4" w:rsidRPr="00231EB7" w14:paraId="05F94FDB" w14:textId="77777777" w:rsidTr="00F31389">
        <w:tc>
          <w:tcPr>
            <w:tcW w:w="1310" w:type="dxa"/>
            <w:vAlign w:val="center"/>
          </w:tcPr>
          <w:p w14:paraId="71A87CD2" w14:textId="7FCF19FC" w:rsidR="00C13AA4" w:rsidRPr="00231EB7" w:rsidRDefault="00C13AA4" w:rsidP="00F31389">
            <w:pPr>
              <w:jc w:val="center"/>
            </w:pPr>
            <w:r>
              <w:t>15</w:t>
            </w:r>
          </w:p>
        </w:tc>
        <w:tc>
          <w:tcPr>
            <w:tcW w:w="5724" w:type="dxa"/>
            <w:vAlign w:val="center"/>
          </w:tcPr>
          <w:p w14:paraId="67C96FCF" w14:textId="0E958D9B" w:rsidR="00C13AA4" w:rsidRPr="00231EB7" w:rsidRDefault="00C13AA4" w:rsidP="00231EB7">
            <w:r w:rsidRPr="00C13AA4">
              <w:t>Oral Rehydration Therapy (ORT) ISOTONICS</w:t>
            </w:r>
          </w:p>
        </w:tc>
        <w:bookmarkStart w:id="42" w:name="_MON_1812895596"/>
        <w:bookmarkEnd w:id="42"/>
        <w:tc>
          <w:tcPr>
            <w:tcW w:w="1766" w:type="dxa"/>
            <w:vAlign w:val="center"/>
          </w:tcPr>
          <w:p w14:paraId="35D34B37" w14:textId="6692C2F7" w:rsidR="00C13AA4" w:rsidRPr="00231EB7" w:rsidRDefault="00CA2ACC" w:rsidP="00231EB7">
            <w:r>
              <w:object w:dxaOrig="1508" w:dyaOrig="984" w14:anchorId="12A53299">
                <v:shape id="_x0000_i1038" type="#_x0000_t75" style="width:79.5pt;height:50.25pt" o:ole="">
                  <v:imagedata r:id="rId59" o:title=""/>
                </v:shape>
                <o:OLEObject Type="Embed" ProgID="Word.Document.12" ShapeID="_x0000_i1038" DrawAspect="Icon" ObjectID="_1815991808" r:id="rId60">
                  <o:FieldCodes>\s</o:FieldCodes>
                </o:OLEObject>
              </w:object>
            </w:r>
          </w:p>
        </w:tc>
      </w:tr>
      <w:tr w:rsidR="00C13AA4" w:rsidRPr="00231EB7" w14:paraId="51897316" w14:textId="77777777" w:rsidTr="00F31389">
        <w:tc>
          <w:tcPr>
            <w:tcW w:w="1310" w:type="dxa"/>
            <w:vAlign w:val="center"/>
          </w:tcPr>
          <w:p w14:paraId="63FF43FB" w14:textId="4EA4C1FB" w:rsidR="00C13AA4" w:rsidRPr="00231EB7" w:rsidRDefault="00C13AA4" w:rsidP="00F31389">
            <w:pPr>
              <w:jc w:val="center"/>
            </w:pPr>
            <w:r>
              <w:t>16</w:t>
            </w:r>
          </w:p>
        </w:tc>
        <w:tc>
          <w:tcPr>
            <w:tcW w:w="5724" w:type="dxa"/>
            <w:vAlign w:val="center"/>
          </w:tcPr>
          <w:p w14:paraId="52DFD537" w14:textId="1DB0C019" w:rsidR="00C13AA4" w:rsidRPr="00C13AA4" w:rsidRDefault="00C13AA4" w:rsidP="00231EB7">
            <w:r w:rsidRPr="00C13AA4">
              <w:t>Family Nursing &amp; Home Care High Out-Put Stoma Information leaflet</w:t>
            </w:r>
          </w:p>
        </w:tc>
        <w:tc>
          <w:tcPr>
            <w:tcW w:w="1766" w:type="dxa"/>
            <w:vAlign w:val="center"/>
          </w:tcPr>
          <w:p w14:paraId="7003816F" w14:textId="3DA57CB9" w:rsidR="00C13AA4" w:rsidRDefault="001A17E6" w:rsidP="00231EB7">
            <w:r>
              <w:object w:dxaOrig="1508" w:dyaOrig="984" w14:anchorId="7EDE9FCD">
                <v:shape id="_x0000_i1039" type="#_x0000_t75" style="width:79.5pt;height:50.25pt" o:ole="">
                  <v:imagedata r:id="rId61" o:title=""/>
                </v:shape>
                <o:OLEObject Type="Embed" ProgID="Package" ShapeID="_x0000_i1039" DrawAspect="Icon" ObjectID="_1815991809" r:id="rId62"/>
              </w:object>
            </w:r>
          </w:p>
        </w:tc>
      </w:tr>
    </w:tbl>
    <w:p w14:paraId="42806DEF" w14:textId="77777777" w:rsidR="00CD224F" w:rsidRPr="00231EB7" w:rsidRDefault="00CD224F" w:rsidP="00231EB7"/>
    <w:sectPr w:rsidR="00CD224F" w:rsidRPr="00231EB7" w:rsidSect="00261BBC">
      <w:pgSz w:w="12240" w:h="15840"/>
      <w:pgMar w:top="1521" w:right="1797" w:bottom="1440" w:left="163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91F51" w14:textId="77777777" w:rsidR="007015E4" w:rsidRDefault="007015E4">
      <w:r>
        <w:separator/>
      </w:r>
    </w:p>
  </w:endnote>
  <w:endnote w:type="continuationSeparator" w:id="0">
    <w:p w14:paraId="2CCF7E62" w14:textId="77777777" w:rsidR="007015E4" w:rsidRDefault="007015E4">
      <w:r>
        <w:continuationSeparator/>
      </w:r>
    </w:p>
  </w:endnote>
  <w:endnote w:type="continuationNotice" w:id="1">
    <w:p w14:paraId="6A6D3ED8" w14:textId="77777777" w:rsidR="007015E4" w:rsidRDefault="007015E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8E64" w14:textId="77777777" w:rsidR="00231EB7" w:rsidRDefault="00231EB7" w:rsidP="00D44850">
    <w:pPr>
      <w:pStyle w:val="Footer"/>
      <w:jc w:val="center"/>
      <w:rPr>
        <w:rFonts w:cs="Arial"/>
        <w:b/>
        <w:bCs/>
        <w:sz w:val="16"/>
        <w:szCs w:val="16"/>
      </w:rPr>
    </w:pPr>
    <w:r w:rsidRPr="0048177D">
      <w:rPr>
        <w:rFonts w:cs="Arial"/>
        <w:sz w:val="16"/>
        <w:szCs w:val="16"/>
      </w:rPr>
      <w:t xml:space="preserve">Page </w:t>
    </w:r>
    <w:r w:rsidRPr="0048177D">
      <w:rPr>
        <w:rFonts w:cs="Arial"/>
        <w:b/>
        <w:bCs/>
        <w:sz w:val="16"/>
        <w:szCs w:val="16"/>
      </w:rPr>
      <w:fldChar w:fldCharType="begin"/>
    </w:r>
    <w:r w:rsidRPr="0048177D">
      <w:rPr>
        <w:rFonts w:cs="Arial"/>
        <w:b/>
        <w:bCs/>
        <w:sz w:val="16"/>
        <w:szCs w:val="16"/>
      </w:rPr>
      <w:instrText xml:space="preserve"> PAGE </w:instrText>
    </w:r>
    <w:r w:rsidRPr="0048177D">
      <w:rPr>
        <w:rFonts w:cs="Arial"/>
        <w:b/>
        <w:bCs/>
        <w:sz w:val="16"/>
        <w:szCs w:val="16"/>
      </w:rPr>
      <w:fldChar w:fldCharType="separate"/>
    </w:r>
    <w:r w:rsidR="00A22D7A">
      <w:rPr>
        <w:rFonts w:cs="Arial"/>
        <w:b/>
        <w:bCs/>
        <w:noProof/>
        <w:sz w:val="16"/>
        <w:szCs w:val="16"/>
      </w:rPr>
      <w:t>21</w:t>
    </w:r>
    <w:r w:rsidRPr="0048177D">
      <w:rPr>
        <w:rFonts w:cs="Arial"/>
        <w:b/>
        <w:bCs/>
        <w:sz w:val="16"/>
        <w:szCs w:val="16"/>
      </w:rPr>
      <w:fldChar w:fldCharType="end"/>
    </w:r>
    <w:r w:rsidRPr="0048177D">
      <w:rPr>
        <w:rFonts w:cs="Arial"/>
        <w:sz w:val="16"/>
        <w:szCs w:val="16"/>
      </w:rPr>
      <w:t xml:space="preserve"> of </w:t>
    </w:r>
    <w:r w:rsidRPr="0048177D">
      <w:rPr>
        <w:rFonts w:cs="Arial"/>
        <w:b/>
        <w:bCs/>
        <w:sz w:val="16"/>
        <w:szCs w:val="16"/>
      </w:rPr>
      <w:fldChar w:fldCharType="begin"/>
    </w:r>
    <w:r w:rsidRPr="0048177D">
      <w:rPr>
        <w:rFonts w:cs="Arial"/>
        <w:b/>
        <w:bCs/>
        <w:sz w:val="16"/>
        <w:szCs w:val="16"/>
      </w:rPr>
      <w:instrText xml:space="preserve"> NUMPAGES  </w:instrText>
    </w:r>
    <w:r w:rsidRPr="0048177D">
      <w:rPr>
        <w:rFonts w:cs="Arial"/>
        <w:b/>
        <w:bCs/>
        <w:sz w:val="16"/>
        <w:szCs w:val="16"/>
      </w:rPr>
      <w:fldChar w:fldCharType="separate"/>
    </w:r>
    <w:r w:rsidR="00A22D7A">
      <w:rPr>
        <w:rFonts w:cs="Arial"/>
        <w:b/>
        <w:bCs/>
        <w:noProof/>
        <w:sz w:val="16"/>
        <w:szCs w:val="16"/>
      </w:rPr>
      <w:t>26</w:t>
    </w:r>
    <w:r w:rsidRPr="0048177D">
      <w:rPr>
        <w:rFonts w:cs="Arial"/>
        <w:b/>
        <w:bCs/>
        <w:sz w:val="16"/>
        <w:szCs w:val="16"/>
      </w:rPr>
      <w:fldChar w:fldCharType="end"/>
    </w:r>
  </w:p>
  <w:p w14:paraId="313B79A8" w14:textId="77777777" w:rsidR="00231EB7" w:rsidRPr="00FA7097" w:rsidRDefault="00231EB7" w:rsidP="00FA7097">
    <w:pPr>
      <w:pStyle w:val="Footer"/>
      <w:jc w:val="right"/>
      <w:rPr>
        <w:rFonts w:cs="Arial"/>
        <w:sz w:val="16"/>
        <w:szCs w:val="16"/>
      </w:rPr>
    </w:pPr>
    <w:r>
      <w:rPr>
        <w:rFonts w:cs="Arial"/>
        <w:bCs/>
        <w:sz w:val="16"/>
        <w:szCs w:val="16"/>
      </w:rPr>
      <w:t>template version 3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ADF4" w14:textId="77777777" w:rsidR="00231EB7" w:rsidRPr="0093169B" w:rsidRDefault="00231EB7" w:rsidP="0093169B">
    <w:pPr>
      <w:pStyle w:val="Footer"/>
      <w:jc w:val="right"/>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72A07" w14:textId="77777777" w:rsidR="007015E4" w:rsidRDefault="007015E4">
      <w:r>
        <w:separator/>
      </w:r>
    </w:p>
  </w:footnote>
  <w:footnote w:type="continuationSeparator" w:id="0">
    <w:p w14:paraId="622A1BD7" w14:textId="77777777" w:rsidR="007015E4" w:rsidRDefault="007015E4">
      <w:r>
        <w:continuationSeparator/>
      </w:r>
    </w:p>
  </w:footnote>
  <w:footnote w:type="continuationNotice" w:id="1">
    <w:p w14:paraId="7906163B" w14:textId="77777777" w:rsidR="007015E4" w:rsidRDefault="007015E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593A" w14:textId="77777777" w:rsidR="00231EB7" w:rsidRDefault="00231E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A43F" w14:textId="77777777" w:rsidR="00231EB7" w:rsidRPr="00B239DD" w:rsidRDefault="00231EB7" w:rsidP="00152714">
    <w:pPr>
      <w:pStyle w:val="Header"/>
      <w:rPr>
        <w:rFonts w:cs="Arial"/>
        <w:sz w:val="20"/>
        <w:szCs w:val="20"/>
      </w:rPr>
    </w:pPr>
    <w:r>
      <w:rPr>
        <w:rFonts w:cs="Arial"/>
        <w:noProof/>
        <w:sz w:val="20"/>
        <w:szCs w:val="20"/>
      </w:rPr>
      <w:drawing>
        <wp:anchor distT="0" distB="0" distL="114300" distR="114300" simplePos="0" relativeHeight="251658240" behindDoc="1" locked="0" layoutInCell="1" allowOverlap="1" wp14:anchorId="10CE4DFF" wp14:editId="5592D8EC">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650235996" name="Picture 650235996"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p w14:paraId="79B6E82A" w14:textId="77777777" w:rsidR="00231EB7" w:rsidRPr="00B239DD" w:rsidRDefault="00231EB7" w:rsidP="00152714">
    <w:pPr>
      <w:pStyle w:val="Header"/>
      <w:rPr>
        <w:rFonts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DD22" w14:textId="77777777" w:rsidR="00231EB7" w:rsidRDefault="00231E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DAFC" w14:textId="77777777" w:rsidR="009D1956" w:rsidRPr="00B239DD" w:rsidRDefault="00B4098E" w:rsidP="00152714">
    <w:pPr>
      <w:pStyle w:val="Header"/>
      <w:rPr>
        <w:rFonts w:cs="Arial"/>
        <w:sz w:val="20"/>
        <w:szCs w:val="20"/>
      </w:rPr>
    </w:pPr>
    <w:r>
      <w:rPr>
        <w:rFonts w:cs="Arial"/>
        <w:noProof/>
        <w:sz w:val="20"/>
        <w:szCs w:val="20"/>
      </w:rPr>
      <w:drawing>
        <wp:anchor distT="0" distB="0" distL="114300" distR="114300" simplePos="0" relativeHeight="251658241" behindDoc="1" locked="0" layoutInCell="1" allowOverlap="1" wp14:anchorId="7D98B2CB" wp14:editId="66100683">
          <wp:simplePos x="0" y="0"/>
          <wp:positionH relativeFrom="column">
            <wp:posOffset>7379335</wp:posOffset>
          </wp:positionH>
          <wp:positionV relativeFrom="paragraph">
            <wp:posOffset>-215265</wp:posOffset>
          </wp:positionV>
          <wp:extent cx="1208405" cy="528320"/>
          <wp:effectExtent l="0" t="0" r="0" b="0"/>
          <wp:wrapTight wrapText="bothSides">
            <wp:wrapPolygon edited="0">
              <wp:start x="0" y="0"/>
              <wp:lineTo x="0" y="21029"/>
              <wp:lineTo x="21112" y="21029"/>
              <wp:lineTo x="21112" y="0"/>
              <wp:lineTo x="0" y="0"/>
            </wp:wrapPolygon>
          </wp:wrapTight>
          <wp:docPr id="1970260585" name="Picture 1970260585"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p w14:paraId="0442F740" w14:textId="77777777" w:rsidR="009D1956" w:rsidRPr="00B239DD" w:rsidRDefault="009D1956" w:rsidP="00152714">
    <w:pPr>
      <w:pStyle w:val="Header"/>
      <w:rPr>
        <w:rFonts w:cs="Arial"/>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9664F" w14:textId="77777777" w:rsidR="009D1956" w:rsidRPr="00B239DD" w:rsidRDefault="009D1956" w:rsidP="00152714">
    <w:pPr>
      <w:pStyle w:val="Header"/>
      <w:rPr>
        <w:rFonts w:cs="Arial"/>
        <w:sz w:val="20"/>
        <w:szCs w:val="20"/>
      </w:rPr>
    </w:pPr>
    <w:r>
      <w:rPr>
        <w:rFonts w:cs="Arial"/>
        <w:noProof/>
        <w:sz w:val="20"/>
        <w:szCs w:val="20"/>
      </w:rPr>
      <w:drawing>
        <wp:anchor distT="0" distB="0" distL="114300" distR="114300" simplePos="0" relativeHeight="251658242" behindDoc="1" locked="0" layoutInCell="1" allowOverlap="1" wp14:anchorId="0FD6B7AB" wp14:editId="3B50DA10">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1286921302" name="Picture 128692130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p w14:paraId="78F6B64B" w14:textId="77777777" w:rsidR="009D1956" w:rsidRPr="00B239DD" w:rsidRDefault="009D1956" w:rsidP="00152714">
    <w:pPr>
      <w:pStyle w:val="Header"/>
      <w:rPr>
        <w:rFonts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922"/>
    <w:multiLevelType w:val="hybridMultilevel"/>
    <w:tmpl w:val="044085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034AB"/>
    <w:multiLevelType w:val="hybridMultilevel"/>
    <w:tmpl w:val="80363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2E4E2A"/>
    <w:multiLevelType w:val="hybridMultilevel"/>
    <w:tmpl w:val="F2623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83368C"/>
    <w:multiLevelType w:val="hybridMultilevel"/>
    <w:tmpl w:val="C6901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8C3B2A"/>
    <w:multiLevelType w:val="hybridMultilevel"/>
    <w:tmpl w:val="DEF86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190326"/>
    <w:multiLevelType w:val="hybridMultilevel"/>
    <w:tmpl w:val="E168C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2BAB"/>
    <w:multiLevelType w:val="hybridMultilevel"/>
    <w:tmpl w:val="F4E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79E5499"/>
    <w:multiLevelType w:val="hybridMultilevel"/>
    <w:tmpl w:val="859E7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F0151CA"/>
    <w:multiLevelType w:val="hybridMultilevel"/>
    <w:tmpl w:val="FEF24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BD1903"/>
    <w:multiLevelType w:val="hybridMultilevel"/>
    <w:tmpl w:val="7128A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9E81F16"/>
    <w:multiLevelType w:val="hybridMultilevel"/>
    <w:tmpl w:val="910CE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45203C"/>
    <w:multiLevelType w:val="hybridMultilevel"/>
    <w:tmpl w:val="8FE84D68"/>
    <w:lvl w:ilvl="0" w:tplc="AC18BF68">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4A928F5"/>
    <w:multiLevelType w:val="hybridMultilevel"/>
    <w:tmpl w:val="F092B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99619BA"/>
    <w:multiLevelType w:val="hybridMultilevel"/>
    <w:tmpl w:val="5476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363D75"/>
    <w:multiLevelType w:val="hybridMultilevel"/>
    <w:tmpl w:val="01FEB2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57569CD"/>
    <w:multiLevelType w:val="hybridMultilevel"/>
    <w:tmpl w:val="4A005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CB91F2E"/>
    <w:multiLevelType w:val="hybridMultilevel"/>
    <w:tmpl w:val="9DBEF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511F5A"/>
    <w:multiLevelType w:val="hybridMultilevel"/>
    <w:tmpl w:val="D94E1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87489553">
    <w:abstractNumId w:val="15"/>
  </w:num>
  <w:num w:numId="2" w16cid:durableId="392239325">
    <w:abstractNumId w:val="11"/>
  </w:num>
  <w:num w:numId="3" w16cid:durableId="309405852">
    <w:abstractNumId w:val="6"/>
  </w:num>
  <w:num w:numId="4" w16cid:durableId="1199898749">
    <w:abstractNumId w:val="13"/>
  </w:num>
  <w:num w:numId="5" w16cid:durableId="2060783083">
    <w:abstractNumId w:val="4"/>
  </w:num>
  <w:num w:numId="6" w16cid:durableId="13697066">
    <w:abstractNumId w:val="16"/>
  </w:num>
  <w:num w:numId="7" w16cid:durableId="1742098918">
    <w:abstractNumId w:val="5"/>
  </w:num>
  <w:num w:numId="8" w16cid:durableId="1730495310">
    <w:abstractNumId w:val="8"/>
  </w:num>
  <w:num w:numId="9" w16cid:durableId="1101536293">
    <w:abstractNumId w:val="14"/>
  </w:num>
  <w:num w:numId="10" w16cid:durableId="740055869">
    <w:abstractNumId w:val="17"/>
  </w:num>
  <w:num w:numId="11" w16cid:durableId="232592940">
    <w:abstractNumId w:val="9"/>
  </w:num>
  <w:num w:numId="12" w16cid:durableId="979963019">
    <w:abstractNumId w:val="12"/>
  </w:num>
  <w:num w:numId="13" w16cid:durableId="1189760900">
    <w:abstractNumId w:val="10"/>
  </w:num>
  <w:num w:numId="14" w16cid:durableId="1007706094">
    <w:abstractNumId w:val="2"/>
  </w:num>
  <w:num w:numId="15" w16cid:durableId="1048342024">
    <w:abstractNumId w:val="1"/>
  </w:num>
  <w:num w:numId="16" w16cid:durableId="1205093817">
    <w:abstractNumId w:val="0"/>
  </w:num>
  <w:num w:numId="17" w16cid:durableId="542641033">
    <w:abstractNumId w:val="7"/>
  </w:num>
  <w:num w:numId="18" w16cid:durableId="1382705546">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EEE"/>
    <w:rsid w:val="000072F6"/>
    <w:rsid w:val="00011CCE"/>
    <w:rsid w:val="00021A60"/>
    <w:rsid w:val="00042CC2"/>
    <w:rsid w:val="000567A7"/>
    <w:rsid w:val="000613E0"/>
    <w:rsid w:val="0008595D"/>
    <w:rsid w:val="00086A21"/>
    <w:rsid w:val="00093DCF"/>
    <w:rsid w:val="000B1C8E"/>
    <w:rsid w:val="000C0C32"/>
    <w:rsid w:val="000C163A"/>
    <w:rsid w:val="000C55B9"/>
    <w:rsid w:val="000E28B5"/>
    <w:rsid w:val="000F31C8"/>
    <w:rsid w:val="0010004E"/>
    <w:rsid w:val="00101261"/>
    <w:rsid w:val="00106810"/>
    <w:rsid w:val="00107454"/>
    <w:rsid w:val="001222B9"/>
    <w:rsid w:val="001361C4"/>
    <w:rsid w:val="001410B2"/>
    <w:rsid w:val="001411FD"/>
    <w:rsid w:val="00151228"/>
    <w:rsid w:val="00152714"/>
    <w:rsid w:val="001667BA"/>
    <w:rsid w:val="001718EC"/>
    <w:rsid w:val="001976A9"/>
    <w:rsid w:val="001A17E6"/>
    <w:rsid w:val="001D4AF4"/>
    <w:rsid w:val="001D68FE"/>
    <w:rsid w:val="001E0C10"/>
    <w:rsid w:val="001E2AD3"/>
    <w:rsid w:val="001F2D9E"/>
    <w:rsid w:val="001F6D8B"/>
    <w:rsid w:val="00205B30"/>
    <w:rsid w:val="00217B6B"/>
    <w:rsid w:val="00224D60"/>
    <w:rsid w:val="00231EB7"/>
    <w:rsid w:val="002443A5"/>
    <w:rsid w:val="00261BBC"/>
    <w:rsid w:val="00261F29"/>
    <w:rsid w:val="00272D71"/>
    <w:rsid w:val="00274105"/>
    <w:rsid w:val="002873A4"/>
    <w:rsid w:val="00291F96"/>
    <w:rsid w:val="00295CE9"/>
    <w:rsid w:val="00295F59"/>
    <w:rsid w:val="002B481A"/>
    <w:rsid w:val="002B6234"/>
    <w:rsid w:val="002D1186"/>
    <w:rsid w:val="002E3702"/>
    <w:rsid w:val="002F14EA"/>
    <w:rsid w:val="003051AB"/>
    <w:rsid w:val="00317B8F"/>
    <w:rsid w:val="00351A62"/>
    <w:rsid w:val="00353B7D"/>
    <w:rsid w:val="00365566"/>
    <w:rsid w:val="003678CE"/>
    <w:rsid w:val="00381E3A"/>
    <w:rsid w:val="003A040B"/>
    <w:rsid w:val="003A6076"/>
    <w:rsid w:val="003C716E"/>
    <w:rsid w:val="003D67F5"/>
    <w:rsid w:val="003E12B5"/>
    <w:rsid w:val="003E3B6F"/>
    <w:rsid w:val="003E3BEC"/>
    <w:rsid w:val="003E5803"/>
    <w:rsid w:val="003F389D"/>
    <w:rsid w:val="0040204E"/>
    <w:rsid w:val="0041197C"/>
    <w:rsid w:val="0041411B"/>
    <w:rsid w:val="00431FF6"/>
    <w:rsid w:val="0043208D"/>
    <w:rsid w:val="00447002"/>
    <w:rsid w:val="00452BDD"/>
    <w:rsid w:val="0045385C"/>
    <w:rsid w:val="004540DE"/>
    <w:rsid w:val="0045546A"/>
    <w:rsid w:val="004622A8"/>
    <w:rsid w:val="0046274B"/>
    <w:rsid w:val="00467820"/>
    <w:rsid w:val="0049446F"/>
    <w:rsid w:val="004A060F"/>
    <w:rsid w:val="004A1FDF"/>
    <w:rsid w:val="004B4061"/>
    <w:rsid w:val="004B4EF8"/>
    <w:rsid w:val="004D1950"/>
    <w:rsid w:val="004D6CA3"/>
    <w:rsid w:val="004E17CB"/>
    <w:rsid w:val="004E2C42"/>
    <w:rsid w:val="004E7911"/>
    <w:rsid w:val="004F37F2"/>
    <w:rsid w:val="004F7216"/>
    <w:rsid w:val="0050267F"/>
    <w:rsid w:val="00514100"/>
    <w:rsid w:val="00514D95"/>
    <w:rsid w:val="00516E0C"/>
    <w:rsid w:val="005230C3"/>
    <w:rsid w:val="005335B4"/>
    <w:rsid w:val="00541D09"/>
    <w:rsid w:val="00542BFE"/>
    <w:rsid w:val="00596A7F"/>
    <w:rsid w:val="005B1EFC"/>
    <w:rsid w:val="005C7F75"/>
    <w:rsid w:val="005D3CEF"/>
    <w:rsid w:val="005F0167"/>
    <w:rsid w:val="005F21B7"/>
    <w:rsid w:val="005F7F1C"/>
    <w:rsid w:val="005F7F67"/>
    <w:rsid w:val="006203D2"/>
    <w:rsid w:val="00640E6A"/>
    <w:rsid w:val="006425FD"/>
    <w:rsid w:val="006532D0"/>
    <w:rsid w:val="00655E67"/>
    <w:rsid w:val="006715C2"/>
    <w:rsid w:val="00673C6F"/>
    <w:rsid w:val="00674031"/>
    <w:rsid w:val="00674F8C"/>
    <w:rsid w:val="0069340B"/>
    <w:rsid w:val="006979D0"/>
    <w:rsid w:val="006A7DDA"/>
    <w:rsid w:val="006B0E38"/>
    <w:rsid w:val="006D2C61"/>
    <w:rsid w:val="006E7D84"/>
    <w:rsid w:val="006F257A"/>
    <w:rsid w:val="0070043D"/>
    <w:rsid w:val="00700881"/>
    <w:rsid w:val="007015E4"/>
    <w:rsid w:val="007070F4"/>
    <w:rsid w:val="00707D56"/>
    <w:rsid w:val="0071512A"/>
    <w:rsid w:val="00716280"/>
    <w:rsid w:val="00723F76"/>
    <w:rsid w:val="007402F3"/>
    <w:rsid w:val="007657FD"/>
    <w:rsid w:val="0076718D"/>
    <w:rsid w:val="0077565F"/>
    <w:rsid w:val="00792032"/>
    <w:rsid w:val="007971CF"/>
    <w:rsid w:val="007A230D"/>
    <w:rsid w:val="007B3B58"/>
    <w:rsid w:val="007D6567"/>
    <w:rsid w:val="007F2E59"/>
    <w:rsid w:val="00802653"/>
    <w:rsid w:val="00803C8D"/>
    <w:rsid w:val="00810499"/>
    <w:rsid w:val="008118D1"/>
    <w:rsid w:val="00811BC2"/>
    <w:rsid w:val="00813809"/>
    <w:rsid w:val="0082642A"/>
    <w:rsid w:val="00834AB4"/>
    <w:rsid w:val="00850F74"/>
    <w:rsid w:val="0085663F"/>
    <w:rsid w:val="00880ABB"/>
    <w:rsid w:val="008A2A20"/>
    <w:rsid w:val="008B38C4"/>
    <w:rsid w:val="008C61A4"/>
    <w:rsid w:val="008C673F"/>
    <w:rsid w:val="008F4182"/>
    <w:rsid w:val="00900F9F"/>
    <w:rsid w:val="00914517"/>
    <w:rsid w:val="00914785"/>
    <w:rsid w:val="00916276"/>
    <w:rsid w:val="0092222A"/>
    <w:rsid w:val="009235FF"/>
    <w:rsid w:val="00930A7C"/>
    <w:rsid w:val="00931017"/>
    <w:rsid w:val="0093169B"/>
    <w:rsid w:val="0095234F"/>
    <w:rsid w:val="00953D99"/>
    <w:rsid w:val="00970038"/>
    <w:rsid w:val="00971E3F"/>
    <w:rsid w:val="00972FAC"/>
    <w:rsid w:val="00975705"/>
    <w:rsid w:val="009762E3"/>
    <w:rsid w:val="00992A68"/>
    <w:rsid w:val="009A1242"/>
    <w:rsid w:val="009C35C9"/>
    <w:rsid w:val="009D1956"/>
    <w:rsid w:val="009D1DE4"/>
    <w:rsid w:val="009E2986"/>
    <w:rsid w:val="009E5AFB"/>
    <w:rsid w:val="009F36E4"/>
    <w:rsid w:val="00A200C8"/>
    <w:rsid w:val="00A20174"/>
    <w:rsid w:val="00A22D7A"/>
    <w:rsid w:val="00A2581D"/>
    <w:rsid w:val="00A66A23"/>
    <w:rsid w:val="00A82E31"/>
    <w:rsid w:val="00A9350B"/>
    <w:rsid w:val="00A9607C"/>
    <w:rsid w:val="00AA51B8"/>
    <w:rsid w:val="00AC1ED1"/>
    <w:rsid w:val="00AC5421"/>
    <w:rsid w:val="00AD7405"/>
    <w:rsid w:val="00AE0ADD"/>
    <w:rsid w:val="00B10B25"/>
    <w:rsid w:val="00B148AA"/>
    <w:rsid w:val="00B17847"/>
    <w:rsid w:val="00B239DD"/>
    <w:rsid w:val="00B24105"/>
    <w:rsid w:val="00B3246C"/>
    <w:rsid w:val="00B334D0"/>
    <w:rsid w:val="00B4098E"/>
    <w:rsid w:val="00B61B76"/>
    <w:rsid w:val="00B671CC"/>
    <w:rsid w:val="00B80104"/>
    <w:rsid w:val="00B84ECC"/>
    <w:rsid w:val="00B91E6C"/>
    <w:rsid w:val="00B97C50"/>
    <w:rsid w:val="00BB14E3"/>
    <w:rsid w:val="00BB36C4"/>
    <w:rsid w:val="00BC6799"/>
    <w:rsid w:val="00BD60A0"/>
    <w:rsid w:val="00BE7C89"/>
    <w:rsid w:val="00BF3ADF"/>
    <w:rsid w:val="00C11D1B"/>
    <w:rsid w:val="00C13AA4"/>
    <w:rsid w:val="00C15217"/>
    <w:rsid w:val="00C163EE"/>
    <w:rsid w:val="00C21D7F"/>
    <w:rsid w:val="00C42C2B"/>
    <w:rsid w:val="00C4691A"/>
    <w:rsid w:val="00C676A7"/>
    <w:rsid w:val="00C83E06"/>
    <w:rsid w:val="00C92017"/>
    <w:rsid w:val="00CA2ACC"/>
    <w:rsid w:val="00CA5A86"/>
    <w:rsid w:val="00CB4E46"/>
    <w:rsid w:val="00CD224F"/>
    <w:rsid w:val="00CE06D5"/>
    <w:rsid w:val="00CF59F3"/>
    <w:rsid w:val="00CF71DC"/>
    <w:rsid w:val="00D10C5E"/>
    <w:rsid w:val="00D144C3"/>
    <w:rsid w:val="00D44850"/>
    <w:rsid w:val="00D57B06"/>
    <w:rsid w:val="00D6089C"/>
    <w:rsid w:val="00D612F8"/>
    <w:rsid w:val="00D81EB8"/>
    <w:rsid w:val="00D9158A"/>
    <w:rsid w:val="00D95195"/>
    <w:rsid w:val="00DA54D2"/>
    <w:rsid w:val="00DD0507"/>
    <w:rsid w:val="00DE1120"/>
    <w:rsid w:val="00DE6C0B"/>
    <w:rsid w:val="00DE76F8"/>
    <w:rsid w:val="00DF7EA3"/>
    <w:rsid w:val="00E00515"/>
    <w:rsid w:val="00E27963"/>
    <w:rsid w:val="00E301A6"/>
    <w:rsid w:val="00E31D9B"/>
    <w:rsid w:val="00E407CE"/>
    <w:rsid w:val="00E63FBC"/>
    <w:rsid w:val="00E6449B"/>
    <w:rsid w:val="00E645FF"/>
    <w:rsid w:val="00E87774"/>
    <w:rsid w:val="00E93915"/>
    <w:rsid w:val="00E93D97"/>
    <w:rsid w:val="00EB24FA"/>
    <w:rsid w:val="00EB4EEE"/>
    <w:rsid w:val="00EC4A48"/>
    <w:rsid w:val="00ED16EC"/>
    <w:rsid w:val="00F019E4"/>
    <w:rsid w:val="00F213DA"/>
    <w:rsid w:val="00F31389"/>
    <w:rsid w:val="00F34204"/>
    <w:rsid w:val="00F34A84"/>
    <w:rsid w:val="00F368A8"/>
    <w:rsid w:val="00F36F95"/>
    <w:rsid w:val="00F43CEF"/>
    <w:rsid w:val="00F44199"/>
    <w:rsid w:val="00F51B12"/>
    <w:rsid w:val="00F54E13"/>
    <w:rsid w:val="00F65DF1"/>
    <w:rsid w:val="00F7089A"/>
    <w:rsid w:val="00F946A1"/>
    <w:rsid w:val="00FA099F"/>
    <w:rsid w:val="00FA20D4"/>
    <w:rsid w:val="00FA5BA7"/>
    <w:rsid w:val="00FA7097"/>
    <w:rsid w:val="00FE4F5F"/>
    <w:rsid w:val="00FF2E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A0147"/>
  <w15:chartTrackingRefBased/>
  <w15:docId w15:val="{5D93D40C-60EF-4890-B31A-5FF1EF6A8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3AA4"/>
    <w:pPr>
      <w:spacing w:before="120" w:line="312" w:lineRule="auto"/>
      <w:jc w:val="both"/>
    </w:pPr>
    <w:rPr>
      <w:rFonts w:ascii="Arial" w:hAnsi="Arial"/>
      <w:sz w:val="22"/>
      <w:szCs w:val="24"/>
    </w:rPr>
  </w:style>
  <w:style w:type="paragraph" w:styleId="Heading1">
    <w:name w:val="heading 1"/>
    <w:basedOn w:val="Normal"/>
    <w:next w:val="Normal"/>
    <w:link w:val="Heading1Char"/>
    <w:uiPriority w:val="1"/>
    <w:qFormat/>
    <w:rsid w:val="00B4098E"/>
    <w:pPr>
      <w:keepNext/>
      <w:spacing w:after="120"/>
      <w:ind w:left="170"/>
      <w:outlineLvl w:val="0"/>
    </w:pPr>
    <w:rPr>
      <w:rFonts w:cs="Arial"/>
      <w:b/>
      <w:bCs/>
      <w:kern w:val="32"/>
      <w:sz w:val="24"/>
      <w:szCs w:val="32"/>
    </w:rPr>
  </w:style>
  <w:style w:type="paragraph" w:styleId="Heading2">
    <w:name w:val="heading 2"/>
    <w:basedOn w:val="Normal"/>
    <w:next w:val="Normal"/>
    <w:link w:val="Heading2Char"/>
    <w:semiHidden/>
    <w:unhideWhenUsed/>
    <w:qFormat/>
    <w:rsid w:val="00CD224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autoRedefine/>
    <w:rsid w:val="003E12B5"/>
    <w:rPr>
      <w:rFonts w:cs="Times New Roman"/>
    </w:rPr>
  </w:style>
  <w:style w:type="paragraph" w:styleId="TOC1">
    <w:name w:val="toc 1"/>
    <w:basedOn w:val="Normal"/>
    <w:next w:val="Normal"/>
    <w:autoRedefine/>
    <w:uiPriority w:val="39"/>
    <w:rsid w:val="00231EB7"/>
    <w:pPr>
      <w:tabs>
        <w:tab w:val="right" w:leader="dot" w:pos="8800"/>
      </w:tabs>
    </w:pPr>
  </w:style>
  <w:style w:type="paragraph" w:styleId="Header">
    <w:name w:val="header"/>
    <w:basedOn w:val="Normal"/>
    <w:link w:val="HeaderChar"/>
    <w:uiPriority w:val="99"/>
    <w:rsid w:val="005F7F67"/>
    <w:pPr>
      <w:tabs>
        <w:tab w:val="center" w:pos="4153"/>
        <w:tab w:val="right" w:pos="8306"/>
      </w:tabs>
    </w:pPr>
  </w:style>
  <w:style w:type="paragraph" w:styleId="Footer">
    <w:name w:val="footer"/>
    <w:basedOn w:val="Normal"/>
    <w:link w:val="FooterChar"/>
    <w:uiPriority w:val="99"/>
    <w:rsid w:val="005F7F67"/>
    <w:pPr>
      <w:tabs>
        <w:tab w:val="center" w:pos="4153"/>
        <w:tab w:val="right" w:pos="8306"/>
      </w:tabs>
    </w:pPr>
  </w:style>
  <w:style w:type="table" w:styleId="TableGrid">
    <w:name w:val="Table Grid"/>
    <w:basedOn w:val="TableNormal"/>
    <w:uiPriority w:val="39"/>
    <w:rsid w:val="0046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52BDD"/>
    <w:rPr>
      <w:sz w:val="16"/>
      <w:szCs w:val="16"/>
    </w:rPr>
  </w:style>
  <w:style w:type="paragraph" w:styleId="CommentText">
    <w:name w:val="annotation text"/>
    <w:basedOn w:val="Normal"/>
    <w:link w:val="CommentTextChar"/>
    <w:rsid w:val="00452BDD"/>
    <w:rPr>
      <w:sz w:val="20"/>
      <w:szCs w:val="20"/>
    </w:rPr>
  </w:style>
  <w:style w:type="character" w:customStyle="1" w:styleId="CommentTextChar">
    <w:name w:val="Comment Text Char"/>
    <w:basedOn w:val="DefaultParagraphFont"/>
    <w:link w:val="CommentText"/>
    <w:rsid w:val="00452BDD"/>
  </w:style>
  <w:style w:type="paragraph" w:styleId="BalloonText">
    <w:name w:val="Balloon Text"/>
    <w:basedOn w:val="Normal"/>
    <w:link w:val="BalloonTextChar"/>
    <w:rsid w:val="00452BDD"/>
    <w:rPr>
      <w:rFonts w:ascii="Segoe UI" w:hAnsi="Segoe UI" w:cs="Segoe UI"/>
      <w:sz w:val="18"/>
      <w:szCs w:val="18"/>
    </w:rPr>
  </w:style>
  <w:style w:type="character" w:customStyle="1" w:styleId="BalloonTextChar">
    <w:name w:val="Balloon Text Char"/>
    <w:link w:val="BalloonText"/>
    <w:rsid w:val="00452BDD"/>
    <w:rPr>
      <w:rFonts w:ascii="Segoe UI" w:hAnsi="Segoe UI" w:cs="Segoe UI"/>
      <w:sz w:val="18"/>
      <w:szCs w:val="18"/>
    </w:rPr>
  </w:style>
  <w:style w:type="character" w:customStyle="1" w:styleId="Heading1Char">
    <w:name w:val="Heading 1 Char"/>
    <w:link w:val="Heading1"/>
    <w:uiPriority w:val="1"/>
    <w:locked/>
    <w:rsid w:val="00B4098E"/>
    <w:rPr>
      <w:rFonts w:ascii="Arial" w:hAnsi="Arial" w:cs="Arial"/>
      <w:b/>
      <w:bCs/>
      <w:kern w:val="32"/>
      <w:sz w:val="24"/>
      <w:szCs w:val="32"/>
    </w:rPr>
  </w:style>
  <w:style w:type="character" w:customStyle="1" w:styleId="FooterChar">
    <w:name w:val="Footer Char"/>
    <w:link w:val="Footer"/>
    <w:uiPriority w:val="99"/>
    <w:rsid w:val="00723F76"/>
    <w:rPr>
      <w:sz w:val="24"/>
      <w:szCs w:val="24"/>
    </w:rPr>
  </w:style>
  <w:style w:type="paragraph" w:styleId="TOCHeading">
    <w:name w:val="TOC Heading"/>
    <w:basedOn w:val="Heading1"/>
    <w:next w:val="Normal"/>
    <w:uiPriority w:val="39"/>
    <w:unhideWhenUsed/>
    <w:qFormat/>
    <w:rsid w:val="001D4AF4"/>
    <w:pPr>
      <w:keepLines/>
      <w:spacing w:after="0" w:line="259" w:lineRule="auto"/>
      <w:outlineLvl w:val="9"/>
    </w:pPr>
    <w:rPr>
      <w:rFonts w:ascii="Calibri Light" w:hAnsi="Calibri Light" w:cs="Times New Roman"/>
      <w:b w:val="0"/>
      <w:bCs w:val="0"/>
      <w:color w:val="2E74B5"/>
      <w:kern w:val="0"/>
      <w:lang w:val="en-US" w:eastAsia="en-US"/>
    </w:rPr>
  </w:style>
  <w:style w:type="character" w:styleId="Hyperlink">
    <w:name w:val="Hyperlink"/>
    <w:uiPriority w:val="99"/>
    <w:unhideWhenUsed/>
    <w:rsid w:val="001D4AF4"/>
    <w:rPr>
      <w:color w:val="0563C1"/>
      <w:u w:val="single"/>
    </w:rPr>
  </w:style>
  <w:style w:type="character" w:customStyle="1" w:styleId="HeaderChar">
    <w:name w:val="Header Char"/>
    <w:link w:val="Header"/>
    <w:uiPriority w:val="99"/>
    <w:rsid w:val="008A2A20"/>
    <w:rPr>
      <w:sz w:val="24"/>
      <w:szCs w:val="24"/>
    </w:rPr>
  </w:style>
  <w:style w:type="paragraph" w:styleId="ListParagraph">
    <w:name w:val="List Paragraph"/>
    <w:basedOn w:val="Normal"/>
    <w:uiPriority w:val="34"/>
    <w:qFormat/>
    <w:rsid w:val="00231EB7"/>
    <w:pPr>
      <w:numPr>
        <w:numId w:val="2"/>
      </w:numPr>
    </w:pPr>
    <w:rPr>
      <w:lang w:eastAsia="en-US"/>
    </w:rPr>
  </w:style>
  <w:style w:type="character" w:customStyle="1" w:styleId="Heading2Char">
    <w:name w:val="Heading 2 Char"/>
    <w:basedOn w:val="DefaultParagraphFont"/>
    <w:link w:val="Heading2"/>
    <w:semiHidden/>
    <w:rsid w:val="00CD224F"/>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rsid w:val="004E17CB"/>
    <w:rPr>
      <w:color w:val="954F72" w:themeColor="followedHyperlink"/>
      <w:u w:val="single"/>
    </w:rPr>
  </w:style>
  <w:style w:type="paragraph" w:styleId="TOC2">
    <w:name w:val="toc 2"/>
    <w:basedOn w:val="Normal"/>
    <w:next w:val="Normal"/>
    <w:autoRedefine/>
    <w:uiPriority w:val="39"/>
    <w:rsid w:val="004E17CB"/>
    <w:pPr>
      <w:spacing w:after="100"/>
      <w:ind w:left="240"/>
    </w:pPr>
  </w:style>
  <w:style w:type="paragraph" w:styleId="CommentSubject">
    <w:name w:val="annotation subject"/>
    <w:basedOn w:val="CommentText"/>
    <w:next w:val="CommentText"/>
    <w:link w:val="CommentSubjectChar"/>
    <w:rsid w:val="00E00515"/>
    <w:rPr>
      <w:b/>
      <w:bCs/>
    </w:rPr>
  </w:style>
  <w:style w:type="character" w:customStyle="1" w:styleId="CommentSubjectChar">
    <w:name w:val="Comment Subject Char"/>
    <w:basedOn w:val="CommentTextChar"/>
    <w:link w:val="CommentSubject"/>
    <w:rsid w:val="00E00515"/>
    <w:rPr>
      <w:b/>
      <w:bCs/>
    </w:rPr>
  </w:style>
  <w:style w:type="paragraph" w:styleId="Revision">
    <w:name w:val="Revision"/>
    <w:hidden/>
    <w:uiPriority w:val="99"/>
    <w:semiHidden/>
    <w:rsid w:val="004F37F2"/>
    <w:rPr>
      <w:rFonts w:ascii="Arial" w:hAnsi="Arial"/>
      <w:sz w:val="22"/>
      <w:szCs w:val="24"/>
    </w:rPr>
  </w:style>
  <w:style w:type="character" w:styleId="UnresolvedMention">
    <w:name w:val="Unresolved Mention"/>
    <w:basedOn w:val="DefaultParagraphFont"/>
    <w:uiPriority w:val="99"/>
    <w:semiHidden/>
    <w:unhideWhenUsed/>
    <w:rsid w:val="00700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package" Target="embeddings/Microsoft_Word_Document2.docx"/><Relationship Id="rId21" Type="http://schemas.openxmlformats.org/officeDocument/2006/relationships/image" Target="media/image5.png"/><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image" Target="media/image18.emf"/><Relationship Id="rId50" Type="http://schemas.openxmlformats.org/officeDocument/2006/relationships/package" Target="embeddings/Microsoft_Word_Document6.docx"/><Relationship Id="rId55" Type="http://schemas.openxmlformats.org/officeDocument/2006/relationships/image" Target="media/image22.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ascnuk.com/_userfiles/pages/files/national_guidelines.pdf"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med.virginia.edu/ginutrition/wp-content/uploads/sites/199/2019/09/High-Output-Ostomies-September-2019.pdf" TargetMode="External"/><Relationship Id="rId37" Type="http://schemas.openxmlformats.org/officeDocument/2006/relationships/package" Target="embeddings/Microsoft_Word_Document1.docx"/><Relationship Id="rId40" Type="http://schemas.openxmlformats.org/officeDocument/2006/relationships/image" Target="media/image14.emf"/><Relationship Id="rId45" Type="http://schemas.openxmlformats.org/officeDocument/2006/relationships/package" Target="embeddings/Microsoft_Word_Document5.docx"/><Relationship Id="rId53" Type="http://schemas.openxmlformats.org/officeDocument/2006/relationships/image" Target="media/image21.emf"/><Relationship Id="rId58" Type="http://schemas.openxmlformats.org/officeDocument/2006/relationships/package" Target="embeddings/Microsoft_Word_Document9.docx"/><Relationship Id="rId5" Type="http://schemas.openxmlformats.org/officeDocument/2006/relationships/numbering" Target="numbering.xml"/><Relationship Id="rId61" Type="http://schemas.openxmlformats.org/officeDocument/2006/relationships/image" Target="media/image25.emf"/><Relationship Id="rId1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yperlink" Target="https://www.dansac.com/-/media/files/dansac/dansac-practical-guide.ashx" TargetMode="External"/><Relationship Id="rId35" Type="http://schemas.openxmlformats.org/officeDocument/2006/relationships/package" Target="embeddings/Microsoft_Word_Document.docx"/><Relationship Id="rId43" Type="http://schemas.openxmlformats.org/officeDocument/2006/relationships/package" Target="embeddings/Microsoft_Word_Document4.docx"/><Relationship Id="rId48" Type="http://schemas.openxmlformats.org/officeDocument/2006/relationships/oleObject" Target="embeddings/Microsoft_Word_97_-_2003_Document.doc"/><Relationship Id="rId56" Type="http://schemas.openxmlformats.org/officeDocument/2006/relationships/package" Target="embeddings/Microsoft_Word_Document8.docx"/><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Adult.Referrals@fnhc.org.je" TargetMode="External"/><Relationship Id="rId25" Type="http://schemas.openxmlformats.org/officeDocument/2006/relationships/image" Target="media/image9.jpeg"/><Relationship Id="rId33" Type="http://schemas.openxmlformats.org/officeDocument/2006/relationships/hyperlink" Target="https://www.bsuh.nhs.uk/library/wp-content/uploads/sites/8/2019/09/High-Output-Stoma-Guideline-FINAL-July-2019.docx" TargetMode="External"/><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4.emf"/><Relationship Id="rId20" Type="http://schemas.openxmlformats.org/officeDocument/2006/relationships/image" Target="media/image4.jpeg"/><Relationship Id="rId41" Type="http://schemas.openxmlformats.org/officeDocument/2006/relationships/package" Target="embeddings/Microsoft_Word_Document3.docx"/><Relationship Id="rId54" Type="http://schemas.openxmlformats.org/officeDocument/2006/relationships/package" Target="embeddings/Microsoft_Word_Document7.docx"/><Relationship Id="rId62"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5.xml"/><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hyperlink" Target="https://www.researchgate.net/publication/346698955_Management_of_High-Output_Stoma_A_Practical_Guide_Hospital_Selayang" TargetMode="External"/><Relationship Id="rId44" Type="http://schemas.openxmlformats.org/officeDocument/2006/relationships/image" Target="media/image16.emf"/><Relationship Id="rId52" Type="http://schemas.openxmlformats.org/officeDocument/2006/relationships/oleObject" Target="embeddings/oleObject1.bin"/><Relationship Id="rId60" Type="http://schemas.openxmlformats.org/officeDocument/2006/relationships/package" Target="embeddings/Microsoft_Word_Document10.docx"/><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e9c1639-3d95-44af-89cd-1beeed578cb7" xsi:nil="true"/>
    <lcf76f155ced4ddcb4097134ff3c332f xmlns="bb47b9b4-3c1d-49f2-936e-a74394817770">
      <Terms xmlns="http://schemas.microsoft.com/office/infopath/2007/PartnerControls"/>
    </lcf76f155ced4ddcb4097134ff3c332f>
    <AddedtoPDL xmlns="bb47b9b4-3c1d-49f2-936e-a74394817770" xsi:nil="true"/>
    <MovetoMasterfile xmlns="bb47b9b4-3c1d-49f2-936e-a74394817770">false</MovetoMasterfil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9732AF55A224B9A4F93CFE807A769" ma:contentTypeVersion="15" ma:contentTypeDescription="Create a new document." ma:contentTypeScope="" ma:versionID="1e818e7e0b549dc454eee8cb7d62130b">
  <xsd:schema xmlns:xsd="http://www.w3.org/2001/XMLSchema" xmlns:xs="http://www.w3.org/2001/XMLSchema" xmlns:p="http://schemas.microsoft.com/office/2006/metadata/properties" xmlns:ns2="bb47b9b4-3c1d-49f2-936e-a74394817770" xmlns:ns3="4e9c1639-3d95-44af-89cd-1beeed578cb7" targetNamespace="http://schemas.microsoft.com/office/2006/metadata/properties" ma:root="true" ma:fieldsID="2bf6de64e6580cc79d1432e75904c199" ns2:_="" ns3:_="">
    <xsd:import namespace="bb47b9b4-3c1d-49f2-936e-a74394817770"/>
    <xsd:import namespace="4e9c1639-3d95-44af-89cd-1beeed578c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ddedtoPDL" minOccurs="0"/>
                <xsd:element ref="ns2:MovetoMasterfil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7b9b4-3c1d-49f2-936e-a7439481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ddedtoPDL" ma:index="12" nillable="true" ma:displayName="On Procedure Library" ma:format="Dropdown" ma:internalName="AddedtoPDL">
      <xsd:simpleType>
        <xsd:restriction base="dms:Choice">
          <xsd:enumeration value="Yes"/>
          <xsd:enumeration value="No"/>
          <xsd:enumeration value="N/A"/>
        </xsd:restriction>
      </xsd:simpleType>
    </xsd:element>
    <xsd:element name="MovetoMasterfile" ma:index="13" nillable="true" ma:displayName="Moved to Master file" ma:default="0" ma:description="When document has been finalised, A-Z list updated, and placed on PDL, move to Master File" ma:format="Dropdown" ma:internalName="MovetoMasterfile">
      <xsd:simpleType>
        <xsd:restriction base="dms:Boolea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cf689d-64db-43a3-be28-6a346756c1c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9c1639-3d95-44af-89cd-1beeed578cb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5e22389-2bcd-41a7-86d9-c8dda487c429}" ma:internalName="TaxCatchAll" ma:showField="CatchAllData" ma:web="4e9c1639-3d95-44af-89cd-1beeed578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80FA0-BA88-41E4-8A0C-04599DE6041A}">
  <ds:schemaRefs>
    <ds:schemaRef ds:uri="http://schemas.microsoft.com/sharepoint/v3/contenttype/forms"/>
  </ds:schemaRefs>
</ds:datastoreItem>
</file>

<file path=customXml/itemProps2.xml><?xml version="1.0" encoding="utf-8"?>
<ds:datastoreItem xmlns:ds="http://schemas.openxmlformats.org/officeDocument/2006/customXml" ds:itemID="{28E2A7AC-BC24-4559-87B1-605C376C72B8}">
  <ds:schemaRefs>
    <ds:schemaRef ds:uri="http://schemas.microsoft.com/office/2006/metadata/properties"/>
    <ds:schemaRef ds:uri="http://schemas.microsoft.com/office/infopath/2007/PartnerControls"/>
    <ds:schemaRef ds:uri="4e9c1639-3d95-44af-89cd-1beeed578cb7"/>
    <ds:schemaRef ds:uri="bb47b9b4-3c1d-49f2-936e-a74394817770"/>
  </ds:schemaRefs>
</ds:datastoreItem>
</file>

<file path=customXml/itemProps3.xml><?xml version="1.0" encoding="utf-8"?>
<ds:datastoreItem xmlns:ds="http://schemas.openxmlformats.org/officeDocument/2006/customXml" ds:itemID="{0A129E87-7909-417D-A896-334C57D2F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7b9b4-3c1d-49f2-936e-a74394817770"/>
    <ds:schemaRef ds:uri="4e9c1639-3d95-44af-89cd-1beeed578c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E229D6-EF50-46B4-8B51-D05260F9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5130</Words>
  <Characters>29243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Snowie</dc:creator>
  <cp:keywords/>
  <dc:description/>
  <cp:lastModifiedBy>Rachel Foster (FNHC)</cp:lastModifiedBy>
  <cp:revision>8</cp:revision>
  <cp:lastPrinted>2020-03-09T07:28:00Z</cp:lastPrinted>
  <dcterms:created xsi:type="dcterms:W3CDTF">2025-05-27T04:09:00Z</dcterms:created>
  <dcterms:modified xsi:type="dcterms:W3CDTF">2025-08-06T12:22:00Z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0x010100DAB9732AF55A224B9A4F93CFE807A769</vt:lpwstr>
  </property>
  <property fmtid="{D5CDD505-2E9C-101B-9397-08002B2CF9AE}" pid="3" name="MediaServiceImageTags">
    <vt:lpwstr/>
  </property>
</Properties>
</file>